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FFCDE5" w14:textId="3A85A3BA" w:rsidR="00D80A79" w:rsidRPr="00B75E79" w:rsidRDefault="00D80A79" w:rsidP="00D80A79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B75E79">
        <w:rPr>
          <w:rFonts w:ascii="Times New Roman" w:hAnsi="Times New Roman" w:cs="Times New Roman"/>
          <w:color w:val="000000" w:themeColor="text1"/>
          <w:sz w:val="24"/>
          <w:szCs w:val="24"/>
        </w:rPr>
        <w:t>Деларова</w:t>
      </w:r>
      <w:proofErr w:type="spellEnd"/>
      <w:r w:rsidRPr="00B75E7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Елена Владимировна</w:t>
      </w:r>
    </w:p>
    <w:p w14:paraId="44DEBE6C" w14:textId="71DF72E8" w:rsidR="00683602" w:rsidRPr="00B75E79" w:rsidRDefault="00D80A79" w:rsidP="00D80A79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75E79">
        <w:rPr>
          <w:rFonts w:ascii="Times New Roman" w:hAnsi="Times New Roman" w:cs="Times New Roman"/>
          <w:color w:val="000000" w:themeColor="text1"/>
          <w:sz w:val="24"/>
          <w:szCs w:val="24"/>
        </w:rPr>
        <w:t>учитель биологии</w:t>
      </w:r>
      <w:r w:rsidR="00CF663F" w:rsidRPr="00B75E79">
        <w:rPr>
          <w:rFonts w:ascii="Times New Roman" w:hAnsi="Times New Roman" w:cs="Times New Roman"/>
          <w:color w:val="000000" w:themeColor="text1"/>
          <w:sz w:val="24"/>
          <w:szCs w:val="24"/>
        </w:rPr>
        <w:t>, высшая категория</w:t>
      </w:r>
    </w:p>
    <w:p w14:paraId="33E6F8F4" w14:textId="32D87FD6" w:rsidR="00D80A79" w:rsidRPr="00B75E79" w:rsidRDefault="00D80A79" w:rsidP="00D80A79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75E79">
        <w:rPr>
          <w:rFonts w:ascii="Times New Roman" w:hAnsi="Times New Roman" w:cs="Times New Roman"/>
          <w:color w:val="000000" w:themeColor="text1"/>
          <w:sz w:val="24"/>
          <w:szCs w:val="24"/>
        </w:rPr>
        <w:t>Г</w:t>
      </w:r>
      <w:r w:rsidR="00094EFE" w:rsidRPr="00B75E79">
        <w:rPr>
          <w:rFonts w:ascii="Times New Roman" w:hAnsi="Times New Roman" w:cs="Times New Roman"/>
          <w:color w:val="000000" w:themeColor="text1"/>
          <w:sz w:val="24"/>
          <w:szCs w:val="24"/>
        </w:rPr>
        <w:t>осударственное</w:t>
      </w:r>
      <w:r w:rsidRPr="00B75E7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83602" w:rsidRPr="00B75E7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бюджетное общеобразовательное учреждение </w:t>
      </w:r>
      <w:r w:rsidRPr="00B75E79">
        <w:rPr>
          <w:rFonts w:ascii="Times New Roman" w:hAnsi="Times New Roman" w:cs="Times New Roman"/>
          <w:color w:val="000000" w:themeColor="text1"/>
          <w:sz w:val="24"/>
          <w:szCs w:val="24"/>
        </w:rPr>
        <w:t>Гимназия № 441</w:t>
      </w:r>
      <w:r w:rsidR="00E5023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Фрунзенского района Санкт-Петербурга </w:t>
      </w:r>
    </w:p>
    <w:p w14:paraId="60D67635" w14:textId="4CE1DCED" w:rsidR="00902030" w:rsidRPr="00B75E79" w:rsidRDefault="00B37FF3" w:rsidP="002250ED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B75E7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Потенциал социального партнерства для реализации проектной деятельности</w:t>
      </w:r>
      <w:r w:rsidR="00683602" w:rsidRPr="00B75E7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B75E7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учащихся</w:t>
      </w:r>
    </w:p>
    <w:p w14:paraId="0FE549B7" w14:textId="67CD23BA" w:rsidR="002250ED" w:rsidRPr="00B75E79" w:rsidRDefault="002250ED" w:rsidP="00A93F84">
      <w:pPr>
        <w:spacing w:before="240" w:after="240" w:line="360" w:lineRule="auto"/>
        <w:ind w:left="680" w:right="680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B75E79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В статье представлен опыт социального партнерства в системе </w:t>
      </w:r>
      <w:proofErr w:type="spellStart"/>
      <w:r w:rsidRPr="00B75E79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профориентационного</w:t>
      </w:r>
      <w:proofErr w:type="spellEnd"/>
      <w:r w:rsidRPr="00B75E79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воспитания и самоопределения подростков</w:t>
      </w:r>
      <w:r w:rsidR="00292E12" w:rsidRPr="00B75E79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.  </w:t>
      </w:r>
      <w:r w:rsidR="00E51DDB" w:rsidRPr="00B75E79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В гимназии реализуется модель системы </w:t>
      </w:r>
      <w:proofErr w:type="spellStart"/>
      <w:r w:rsidR="00E51DDB" w:rsidRPr="00B75E79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профориентационного</w:t>
      </w:r>
      <w:proofErr w:type="spellEnd"/>
      <w:r w:rsidR="007C06D0" w:rsidRPr="00B75E79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воспитания «Ступени к профессии:</w:t>
      </w:r>
      <w:r w:rsidR="00E51DDB" w:rsidRPr="00B75E79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</w:t>
      </w:r>
      <w:r w:rsidR="007C06D0" w:rsidRPr="00B75E79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З</w:t>
      </w:r>
      <w:r w:rsidR="00E51DDB" w:rsidRPr="00B75E79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накомимся. Изучаем. Пробуем»</w:t>
      </w:r>
      <w:r w:rsidR="00CE6B34" w:rsidRPr="00B75E79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. </w:t>
      </w:r>
      <w:r w:rsidR="007C06D0" w:rsidRPr="00B75E79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Приобщение учащихся к проектной деятельности позволяет п</w:t>
      </w:r>
      <w:r w:rsidR="00CE6B34" w:rsidRPr="00B75E79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ознакомить</w:t>
      </w:r>
      <w:r w:rsidR="007C06D0" w:rsidRPr="00B75E79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их</w:t>
      </w:r>
      <w:r w:rsidR="00CE6B34" w:rsidRPr="00B75E79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с многообразием современных профессий, попробовать и «примери</w:t>
      </w:r>
      <w:r w:rsidR="000B05EB" w:rsidRPr="00B75E79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ть» на себя различные профессии.</w:t>
      </w:r>
    </w:p>
    <w:p w14:paraId="6D2B43BB" w14:textId="1997C085" w:rsidR="003F28F4" w:rsidRPr="00B75E79" w:rsidRDefault="00C61D18" w:rsidP="007864D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В концепции развития системы сопровождения профессионального самоопределения детей и молодежи Санкт-Петербурга </w:t>
      </w:r>
      <w:r w:rsidR="007C06D0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отмечается </w:t>
      </w:r>
      <w:r w:rsidR="000A4839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«наличие</w:t>
      </w:r>
      <w:r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</w:t>
      </w:r>
      <w:r w:rsidR="000A4839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уникальной среды </w:t>
      </w:r>
      <w:r w:rsidR="00B32A25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профессионального самоопределения, насыщенной большим количеством </w:t>
      </w:r>
      <w:proofErr w:type="spellStart"/>
      <w:r w:rsidR="00B32A25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профориентационно</w:t>
      </w:r>
      <w:proofErr w:type="spellEnd"/>
      <w:r w:rsidR="00B32A25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значимых возможностей</w:t>
      </w:r>
      <w:r w:rsidR="00CF663F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»</w:t>
      </w:r>
      <w:r w:rsidR="00A61D7F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</w:t>
      </w:r>
      <w:r w:rsidR="00B32A25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[</w:t>
      </w:r>
      <w:r w:rsidR="00C11943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3</w:t>
      </w:r>
      <w:r w:rsidR="00B32A25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]</w:t>
      </w:r>
      <w:r w:rsidR="00D61AF2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</w:t>
      </w:r>
      <w:r w:rsidR="00D41E5A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Э</w:t>
      </w:r>
      <w:r w:rsidR="00D17BC7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ти возможности мы </w:t>
      </w:r>
      <w:r w:rsidR="00D41E5A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стараемся использовать в </w:t>
      </w:r>
      <w:r w:rsidR="003F28F4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профориентационной </w:t>
      </w:r>
      <w:r w:rsidR="00D41E5A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работе </w:t>
      </w:r>
      <w:r w:rsidR="00356332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подростков. </w:t>
      </w:r>
    </w:p>
    <w:p w14:paraId="3573D132" w14:textId="6BE500D1" w:rsidR="003F28F4" w:rsidRPr="00B75E79" w:rsidRDefault="00215484" w:rsidP="003F28F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Используя принципы социального партнерства, мы создаем условия для повышения качества образования</w:t>
      </w:r>
      <w:r w:rsidR="00312A19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и</w:t>
      </w:r>
      <w:r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</w:t>
      </w:r>
      <w:r w:rsidR="00312A19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осознанного</w:t>
      </w:r>
      <w:r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профессионального </w:t>
      </w:r>
      <w:r w:rsidR="00312A19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выбора </w:t>
      </w:r>
      <w:r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выпускника [</w:t>
      </w:r>
      <w:r w:rsidRPr="00B75E79">
        <w:rPr>
          <w:rFonts w:ascii="Times New Roman" w:hAnsi="Times New Roman" w:cs="Times New Roman"/>
          <w:color w:val="000000" w:themeColor="text1"/>
          <w:sz w:val="24"/>
          <w:szCs w:val="24"/>
        </w:rPr>
        <w:t>4,5].</w:t>
      </w:r>
      <w:r w:rsidR="00B761A0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</w:t>
      </w:r>
      <w:r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Благодаря партнерским отношениям со </w:t>
      </w:r>
      <w:r w:rsidR="00134092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средни</w:t>
      </w:r>
      <w:r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ми</w:t>
      </w:r>
      <w:r w:rsidR="00134092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специальны</w:t>
      </w:r>
      <w:r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ми </w:t>
      </w:r>
      <w:r w:rsidR="00134092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и высши</w:t>
      </w:r>
      <w:r w:rsidR="00B4710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ми </w:t>
      </w:r>
      <w:r w:rsidR="00134092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учебны</w:t>
      </w:r>
      <w:r w:rsidR="00B4710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ми</w:t>
      </w:r>
      <w:r w:rsidR="00134092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заведения</w:t>
      </w:r>
      <w:r w:rsidR="00B4710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ми</w:t>
      </w:r>
      <w:r w:rsidR="00134092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,</w:t>
      </w:r>
      <w:r w:rsidR="00B761A0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</w:t>
      </w:r>
      <w:r w:rsidR="00134092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учреждения</w:t>
      </w:r>
      <w:r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ми</w:t>
      </w:r>
      <w:r w:rsidR="00134092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</w:t>
      </w:r>
      <w:r w:rsidR="00B761A0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дополнительного образования, предприятия</w:t>
      </w:r>
      <w:r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ми</w:t>
      </w:r>
      <w:r w:rsidR="00B761A0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города,</w:t>
      </w:r>
      <w:r w:rsidR="00134092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учреждения</w:t>
      </w:r>
      <w:r w:rsidR="00B4710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ми</w:t>
      </w:r>
      <w:r w:rsidR="00134092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науки и культуры, силовы</w:t>
      </w:r>
      <w:r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ми</w:t>
      </w:r>
      <w:r w:rsidR="00134092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структур</w:t>
      </w:r>
      <w:r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ами</w:t>
      </w:r>
      <w:r w:rsidR="00134092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и </w:t>
      </w:r>
      <w:r w:rsidR="00772ADC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други</w:t>
      </w:r>
      <w:r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ми</w:t>
      </w:r>
      <w:r w:rsidR="00772ADC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</w:t>
      </w:r>
      <w:r w:rsidR="00134092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организаци</w:t>
      </w:r>
      <w:r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ями</w:t>
      </w:r>
      <w:r w:rsidR="00B761A0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</w:t>
      </w:r>
      <w:r w:rsidR="003F28F4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школа </w:t>
      </w:r>
      <w:r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сегодня </w:t>
      </w:r>
      <w:r w:rsidR="003F28F4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может</w:t>
      </w:r>
      <w:r w:rsidR="00312A19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расширять</w:t>
      </w:r>
      <w:r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форм</w:t>
      </w:r>
      <w:r w:rsidR="00312A19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ы</w:t>
      </w:r>
      <w:r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взаимодействия </w:t>
      </w:r>
      <w:r w:rsidR="00312A19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и использовать многообразные </w:t>
      </w:r>
      <w:r w:rsidR="000B05EB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ресурсы</w:t>
      </w:r>
      <w:r w:rsidR="003F28F4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</w:t>
      </w:r>
      <w:r w:rsidR="00312A19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партнеров</w:t>
      </w:r>
      <w:r w:rsidR="003F28F4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(рис.1). </w:t>
      </w:r>
      <w:bookmarkStart w:id="0" w:name="_Hlk95249920"/>
    </w:p>
    <w:bookmarkEnd w:id="0"/>
    <w:p w14:paraId="6CFC2149" w14:textId="77777777" w:rsidR="003F28F4" w:rsidRPr="00B75E79" w:rsidRDefault="003F28F4" w:rsidP="003F28F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В гимназии реализуется модель системы </w:t>
      </w:r>
      <w:proofErr w:type="spellStart"/>
      <w:r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профориентационного</w:t>
      </w:r>
      <w:proofErr w:type="spellEnd"/>
      <w:r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воспитания «Ступени к профессии. Знакомимся. Изучаем. Пробуем».  В рамках этой модели учащиеся поэтапно знакомятся с профессиями на занятиях </w:t>
      </w:r>
      <w:r w:rsidRPr="00B75E7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внеурочной деятельности.</w:t>
      </w:r>
      <w:r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Познакомиться с многообразием современных профессий, попробовать и «примерить» на себя различные профессии помогает проектная деятельность, которая</w:t>
      </w:r>
      <w:bookmarkStart w:id="1" w:name="_Hlk95233058"/>
      <w:r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фо</w:t>
      </w:r>
      <w:bookmarkEnd w:id="1"/>
      <w:r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рмирует навыки поиска и анализа необходимой информации. Ребенок может выбрать наиболее удобную и приемлемую для себя форму знакомства с профессией: конструирование, исследование, создание творческих образов. </w:t>
      </w:r>
    </w:p>
    <w:p w14:paraId="42E6DA37" w14:textId="77777777" w:rsidR="003F28F4" w:rsidRPr="00B75E79" w:rsidRDefault="003F28F4" w:rsidP="007864D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8"/>
      </w:tblGrid>
      <w:tr w:rsidR="00B75E79" w:rsidRPr="00B75E79" w14:paraId="5B187947" w14:textId="77777777" w:rsidTr="003F28F4">
        <w:tc>
          <w:tcPr>
            <w:tcW w:w="9854" w:type="dxa"/>
          </w:tcPr>
          <w:p w14:paraId="1DB24547" w14:textId="361A7CA6" w:rsidR="003F28F4" w:rsidRPr="00B75E79" w:rsidRDefault="003F28F4" w:rsidP="007864D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75E79">
              <w:rPr>
                <w:noProof/>
                <w:color w:val="000000" w:themeColor="text1"/>
                <w:lang w:eastAsia="ru-RU"/>
              </w:rPr>
              <w:lastRenderedPageBreak/>
              <w:drawing>
                <wp:anchor distT="0" distB="0" distL="114300" distR="114300" simplePos="0" relativeHeight="251658240" behindDoc="0" locked="0" layoutInCell="1" allowOverlap="1" wp14:anchorId="259A5191" wp14:editId="49AC8F58">
                  <wp:simplePos x="0" y="0"/>
                  <wp:positionH relativeFrom="margin">
                    <wp:posOffset>44450</wp:posOffset>
                  </wp:positionH>
                  <wp:positionV relativeFrom="paragraph">
                    <wp:posOffset>49530</wp:posOffset>
                  </wp:positionV>
                  <wp:extent cx="5928995" cy="3345815"/>
                  <wp:effectExtent l="0" t="0" r="0" b="6985"/>
                  <wp:wrapSquare wrapText="bothSides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363"/>
                          <a:stretch/>
                        </pic:blipFill>
                        <pic:spPr bwMode="auto">
                          <a:xfrm>
                            <a:off x="0" y="0"/>
                            <a:ext cx="5928995" cy="33458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B75E79" w:rsidRPr="00B75E79" w14:paraId="4DE4413B" w14:textId="77777777" w:rsidTr="003F28F4">
        <w:tc>
          <w:tcPr>
            <w:tcW w:w="9854" w:type="dxa"/>
          </w:tcPr>
          <w:p w14:paraId="54F17361" w14:textId="231CB79A" w:rsidR="003F28F4" w:rsidRPr="00B75E79" w:rsidRDefault="003F28F4" w:rsidP="003F28F4">
            <w:pPr>
              <w:spacing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75E79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Рис.1 Социальные партнеры гимназии и формы взаимодействия</w:t>
            </w:r>
          </w:p>
        </w:tc>
      </w:tr>
    </w:tbl>
    <w:p w14:paraId="619BE40C" w14:textId="77777777" w:rsidR="003F28F4" w:rsidRPr="00B75E79" w:rsidRDefault="003F28F4" w:rsidP="007864D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</w:p>
    <w:p w14:paraId="7C731D93" w14:textId="6DCB71FB" w:rsidR="0014661C" w:rsidRPr="00B75E79" w:rsidRDefault="00B75E79" w:rsidP="00A61D7F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Так, </w:t>
      </w:r>
      <w:r w:rsidR="00946268" w:rsidRPr="00B75E7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например, у</w:t>
      </w:r>
      <w:r w:rsidR="00FF29E6" w:rsidRPr="00B75E7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чащиеся 5-7 классов на занятиях по программе «Я – исследователь»</w:t>
      </w:r>
      <w:r w:rsidR="000C4326" w:rsidRPr="00B75E7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становятся специалистами в различных о</w:t>
      </w:r>
      <w:r w:rsidR="00B4710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бластях биологических знаний: б</w:t>
      </w:r>
      <w:r w:rsidR="000C4326" w:rsidRPr="00B75E7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иологами, экологами, микологами</w:t>
      </w:r>
      <w:r w:rsidR="002F3EEF" w:rsidRPr="00B75E7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, ихтиологами,</w:t>
      </w:r>
      <w:r w:rsidR="00CC2148" w:rsidRPr="00B75E7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орнитологами, микробиологами</w:t>
      </w:r>
      <w:r w:rsidR="000C4326" w:rsidRPr="00B75E7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и т.д. Знакомятся с объектами и методами исследований</w:t>
      </w:r>
      <w:r w:rsidR="002F3EEF" w:rsidRPr="00B75E7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  <w:r w:rsidR="00CC2148" w:rsidRPr="00B75E7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Серь</w:t>
      </w:r>
      <w:r w:rsidR="00A61D7F" w:rsidRPr="00B75E7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езной проблемой занятий</w:t>
      </w:r>
      <w:r w:rsidR="00CF663F" w:rsidRPr="00B75E7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A61D7F" w:rsidRPr="00B75E7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на этом</w:t>
      </w:r>
      <w:r w:rsidR="00CC2148" w:rsidRPr="00B75E7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этапе является поиск адаптированных методик исследования для учащихся, отсутствие необходимого оборудования.</w:t>
      </w:r>
      <w:r w:rsidR="00A61D7F" w:rsidRPr="00B75E7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14661C" w:rsidRPr="00B75E7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На помощь приходят ДДЮТ</w:t>
      </w:r>
      <w:r w:rsidR="00D61819" w:rsidRPr="00B75E7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(Дворец детского (юношеского) творчества</w:t>
      </w:r>
      <w:r w:rsidR="0014661C" w:rsidRPr="00B75E7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, </w:t>
      </w:r>
      <w:r w:rsidR="00D61819" w:rsidRPr="00B75E7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научно-исследовательские институты</w:t>
      </w:r>
      <w:r w:rsidR="0014661C" w:rsidRPr="00B75E7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, СПбГУ</w:t>
      </w:r>
      <w:r w:rsidR="00A61D7F" w:rsidRPr="00B75E7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D61819" w:rsidRPr="00B75E7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(Санкт-Петербургский государственный университет)</w:t>
      </w:r>
      <w:r w:rsidR="0014661C" w:rsidRPr="00B75E7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, </w:t>
      </w:r>
      <w:r w:rsidR="00D61819" w:rsidRPr="00B75E7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Эколого-биологический центр</w:t>
      </w:r>
      <w:r w:rsidR="0014661C" w:rsidRPr="00B75E7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«Крестовский остров».</w:t>
      </w:r>
      <w:r w:rsidR="0014661C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Неоценимо участие родителей, которые одновременно являются сотрудниками </w:t>
      </w:r>
      <w:r w:rsidR="00D61819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высших учебных заведений</w:t>
      </w:r>
      <w:r w:rsidR="0014661C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и </w:t>
      </w:r>
      <w:r w:rsidR="00D61819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научно-исследовательских</w:t>
      </w:r>
      <w:r w:rsidR="000563E9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институтов</w:t>
      </w:r>
      <w:r w:rsidR="0014661C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Санкт-Петербурга. Они предоставляют оборудование, оказывают методическую помощь, организуют фото- и видеосъемки, особенно в условиях пандемии. Именно в результате общения, работы и консультации с сотрудниками этих учреждений у учащихся формируется представление о работе различных специалистов в области биологии и экологии. Подросток не просто получает необходимую информацию о требованиях к профессии, но и практически может попробовать себя в данной специальности.</w:t>
      </w:r>
    </w:p>
    <w:p w14:paraId="25EAF2BB" w14:textId="1C255635" w:rsidR="0014661C" w:rsidRPr="00B75E79" w:rsidRDefault="0014661C" w:rsidP="00D80A7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Лучшие </w:t>
      </w:r>
      <w:r w:rsidR="00946268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проектные </w:t>
      </w:r>
      <w:r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работы представл</w:t>
      </w:r>
      <w:r w:rsidR="00946268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яются</w:t>
      </w:r>
      <w:r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на районных и городских научно-практических конференциях «Первые шаги естествоиспытателя», Малые </w:t>
      </w:r>
      <w:proofErr w:type="spellStart"/>
      <w:r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Купчинские</w:t>
      </w:r>
      <w:proofErr w:type="spellEnd"/>
      <w:r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чтения, </w:t>
      </w:r>
      <w:proofErr w:type="spellStart"/>
      <w:r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Купчинские</w:t>
      </w:r>
      <w:proofErr w:type="spellEnd"/>
      <w:r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юношеские чтения, </w:t>
      </w:r>
      <w:proofErr w:type="spellStart"/>
      <w:r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Докучаевские</w:t>
      </w:r>
      <w:proofErr w:type="spellEnd"/>
      <w:r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чтения, </w:t>
      </w:r>
      <w:r w:rsidR="00495D61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Открытые Чтениях школьных исследовательских работ "У Крюкова канала".</w:t>
      </w:r>
    </w:p>
    <w:p w14:paraId="3DBE98B3" w14:textId="03E62039" w:rsidR="00546801" w:rsidRPr="00B75E79" w:rsidRDefault="00CC2148" w:rsidP="00D80A7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75E7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lastRenderedPageBreak/>
        <w:t xml:space="preserve">В 8-9 классах </w:t>
      </w:r>
      <w:r w:rsidR="00A07F9D" w:rsidRPr="00B75E7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приобщение к проектной деятельности </w:t>
      </w:r>
      <w:r w:rsidRPr="00B75E7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продол</w:t>
      </w:r>
      <w:r w:rsidR="00A07F9D" w:rsidRPr="00B75E7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жается в рамках курса «Я в мире профессий» </w:t>
      </w:r>
      <w:r w:rsidRPr="00B75E7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программы</w:t>
      </w:r>
      <w:r w:rsidR="00300E25" w:rsidRPr="00B75E7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A07F9D" w:rsidRPr="00B75E7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внеурочной деятельности </w:t>
      </w:r>
      <w:r w:rsidR="000B05EB" w:rsidRPr="00B75E7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«Я – исследователь»</w:t>
      </w:r>
      <w:r w:rsidRPr="00B75E7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 Его цель</w:t>
      </w:r>
      <w:r w:rsidR="00A07F9D" w:rsidRPr="00B75E7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</w:t>
      </w:r>
      <w:r w:rsidRPr="00B75E7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4710C" w:rsidRPr="00B75E79">
        <w:rPr>
          <w:rFonts w:ascii="Times New Roman" w:hAnsi="Times New Roman" w:cs="Times New Roman"/>
          <w:color w:val="000000" w:themeColor="text1"/>
          <w:sz w:val="24"/>
          <w:szCs w:val="24"/>
        </w:rPr>
        <w:t>помощь в опред</w:t>
      </w:r>
      <w:r w:rsidR="00B4710C">
        <w:rPr>
          <w:rFonts w:ascii="Times New Roman" w:hAnsi="Times New Roman" w:cs="Times New Roman"/>
          <w:color w:val="000000" w:themeColor="text1"/>
          <w:sz w:val="24"/>
          <w:szCs w:val="24"/>
        </w:rPr>
        <w:t>елении сферы интересов учащихся</w:t>
      </w:r>
      <w:r w:rsidR="00B4710C" w:rsidRPr="00B75E7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07F9D" w:rsidRPr="00B75E79">
        <w:rPr>
          <w:rFonts w:ascii="Times New Roman" w:hAnsi="Times New Roman" w:cs="Times New Roman"/>
          <w:color w:val="000000" w:themeColor="text1"/>
          <w:sz w:val="24"/>
          <w:szCs w:val="24"/>
        </w:rPr>
        <w:t>в процессе выполнения проектов</w:t>
      </w:r>
      <w:r w:rsidR="00B4710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A07F9D" w:rsidRPr="00B75E7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75E7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Программа знакомит учащихся с основами проектной деятельности </w:t>
      </w:r>
      <w:r w:rsidR="00A17AB1" w:rsidRPr="00B75E7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разных областях науки. Она </w:t>
      </w:r>
      <w:r w:rsidRPr="00B75E7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состоит из трех блоков: естественно-научный, физико-математический и гуманитарный. В каждом блоке ребята узнают о современных профессиях данного направления. Итогом </w:t>
      </w:r>
      <w:r w:rsidR="00A17AB1" w:rsidRPr="00B75E7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цикла </w:t>
      </w:r>
      <w:r w:rsidR="000B05EB" w:rsidRPr="00B75E79">
        <w:rPr>
          <w:rFonts w:ascii="Times New Roman" w:hAnsi="Times New Roman" w:cs="Times New Roman"/>
          <w:color w:val="000000" w:themeColor="text1"/>
          <w:sz w:val="24"/>
          <w:szCs w:val="24"/>
        </w:rPr>
        <w:t>занятий</w:t>
      </w:r>
      <w:r w:rsidRPr="00B75E7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являются проекты, посвященные профессиям</w:t>
      </w:r>
      <w:r w:rsidR="00300E25" w:rsidRPr="00B75E7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данной сферы деятельности</w:t>
      </w:r>
      <w:r w:rsidRPr="00B75E79">
        <w:rPr>
          <w:rFonts w:ascii="Times New Roman" w:hAnsi="Times New Roman" w:cs="Times New Roman"/>
          <w:color w:val="000000" w:themeColor="text1"/>
          <w:sz w:val="24"/>
          <w:szCs w:val="24"/>
        </w:rPr>
        <w:t>. У обучающихся есть возможность выбрать разные виды проектов (исследовательские, информационные, творческие, практико-ориентированные), разные продукты и формы их представления.</w:t>
      </w:r>
      <w:r w:rsidR="00BA7CD6" w:rsidRPr="00B75E7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77CBC4AA" w14:textId="27701C0B" w:rsidR="00D3519F" w:rsidRPr="00B75E79" w:rsidRDefault="00D3519F" w:rsidP="00D80A7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75E79">
        <w:rPr>
          <w:rFonts w:ascii="Times New Roman" w:hAnsi="Times New Roman" w:cs="Times New Roman"/>
          <w:color w:val="000000" w:themeColor="text1"/>
          <w:sz w:val="24"/>
          <w:szCs w:val="24"/>
        </w:rPr>
        <w:t>Как определить</w:t>
      </w:r>
      <w:r w:rsidR="00BA7CD6" w:rsidRPr="00B75E7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тем</w:t>
      </w:r>
      <w:r w:rsidR="00A17AB1" w:rsidRPr="00B75E79">
        <w:rPr>
          <w:rFonts w:ascii="Times New Roman" w:hAnsi="Times New Roman" w:cs="Times New Roman"/>
          <w:color w:val="000000" w:themeColor="text1"/>
          <w:sz w:val="24"/>
          <w:szCs w:val="24"/>
        </w:rPr>
        <w:t>у</w:t>
      </w:r>
      <w:r w:rsidR="00BA7CD6" w:rsidRPr="00B75E7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своего проекта</w:t>
      </w:r>
      <w:r w:rsidRPr="00B75E79">
        <w:rPr>
          <w:rFonts w:ascii="Times New Roman" w:hAnsi="Times New Roman" w:cs="Times New Roman"/>
          <w:color w:val="000000" w:themeColor="text1"/>
          <w:sz w:val="24"/>
          <w:szCs w:val="24"/>
        </w:rPr>
        <w:t>?</w:t>
      </w:r>
    </w:p>
    <w:p w14:paraId="47B9DDA0" w14:textId="7FFED201" w:rsidR="00025D0B" w:rsidRPr="00B75E79" w:rsidRDefault="00025D0B" w:rsidP="00B4710C">
      <w:pPr>
        <w:pStyle w:val="a5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B75E79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Выбрать </w:t>
      </w:r>
      <w:r w:rsidR="00A17AB1" w:rsidRPr="00B75E79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направление</w:t>
      </w:r>
      <w:r w:rsidRPr="00B75E79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, котор</w:t>
      </w:r>
      <w:r w:rsidR="00E222BF" w:rsidRPr="00B75E79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ое</w:t>
      </w:r>
      <w:r w:rsidRPr="00B75E79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совпадает с областью интересов ребенка</w:t>
      </w:r>
      <w:r w:rsidR="00A17AB1" w:rsidRPr="00B75E79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14:paraId="7B29EB99" w14:textId="2D0C30D3" w:rsidR="00BA7CD6" w:rsidRPr="00B75E79" w:rsidRDefault="00BF0CAD" w:rsidP="00B4710C">
      <w:pPr>
        <w:pStyle w:val="a5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B75E7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Можно воспользоваться информацией из </w:t>
      </w:r>
      <w:r w:rsidR="00BA7CD6" w:rsidRPr="00B75E79">
        <w:rPr>
          <w:rFonts w:ascii="Times New Roman" w:hAnsi="Times New Roman" w:cs="Times New Roman"/>
          <w:color w:val="000000" w:themeColor="text1"/>
          <w:sz w:val="24"/>
          <w:szCs w:val="24"/>
        </w:rPr>
        <w:t>«Атлас</w:t>
      </w:r>
      <w:r w:rsidRPr="00B75E79">
        <w:rPr>
          <w:rFonts w:ascii="Times New Roman" w:hAnsi="Times New Roman" w:cs="Times New Roman"/>
          <w:color w:val="000000" w:themeColor="text1"/>
          <w:sz w:val="24"/>
          <w:szCs w:val="24"/>
        </w:rPr>
        <w:t>а новых</w:t>
      </w:r>
      <w:r w:rsidR="00BA7CD6" w:rsidRPr="00B75E7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профессий» [</w:t>
      </w:r>
      <w:r w:rsidR="00C11943" w:rsidRPr="00B75E79">
        <w:rPr>
          <w:rFonts w:ascii="Times New Roman" w:hAnsi="Times New Roman" w:cs="Times New Roman"/>
          <w:color w:val="000000" w:themeColor="text1"/>
          <w:sz w:val="24"/>
          <w:szCs w:val="24"/>
        </w:rPr>
        <w:t>1]</w:t>
      </w:r>
    </w:p>
    <w:p w14:paraId="34BC1544" w14:textId="2461D4EF" w:rsidR="00D3519F" w:rsidRPr="00B75E79" w:rsidRDefault="00BF0CAD" w:rsidP="00B4710C">
      <w:pPr>
        <w:pStyle w:val="a5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B75E79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Рассказать о п</w:t>
      </w:r>
      <w:r w:rsidR="00D3519F" w:rsidRPr="00B75E79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рофесс</w:t>
      </w:r>
      <w:r w:rsidRPr="00B75E79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иях в семье, о семейных династиях</w:t>
      </w:r>
      <w:r w:rsidR="00204E4D" w:rsidRPr="00B75E79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14:paraId="25F9A176" w14:textId="36A0B063" w:rsidR="006173D8" w:rsidRPr="00B75E79" w:rsidRDefault="00025D0B" w:rsidP="00B4710C">
      <w:pPr>
        <w:pStyle w:val="a5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B75E79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Если учащихся интересуют профессии иной направленности, </w:t>
      </w:r>
      <w:r w:rsidR="00AC108B" w:rsidRPr="00B75E79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всегда </w:t>
      </w:r>
      <w:r w:rsidRPr="00B75E79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можно </w:t>
      </w:r>
      <w:r w:rsidR="00AC108B" w:rsidRPr="00B75E79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найти </w:t>
      </w:r>
      <w:r w:rsidRPr="00B75E79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с</w:t>
      </w:r>
      <w:r w:rsidR="00204E4D" w:rsidRPr="00B75E79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овременные профессии на стыке нау</w:t>
      </w:r>
      <w:r w:rsidR="00C77D3E" w:rsidRPr="00B75E79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к (</w:t>
      </w:r>
      <w:r w:rsidR="00C77D3E" w:rsidRPr="00B75E79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val="en-US" w:eastAsia="ru-RU"/>
        </w:rPr>
        <w:t>IT</w:t>
      </w:r>
      <w:r w:rsidR="00C77D3E" w:rsidRPr="00B75E79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-медик, </w:t>
      </w:r>
      <w:r w:rsidR="0021797F" w:rsidRPr="00B75E79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сити-фермер, </w:t>
      </w:r>
      <w:proofErr w:type="spellStart"/>
      <w:r w:rsidR="0021797F" w:rsidRPr="00B75E79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космобиолог</w:t>
      </w:r>
      <w:proofErr w:type="spellEnd"/>
      <w:r w:rsidR="0021797F" w:rsidRPr="00B75E79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, архитектор живых систем, тканевый инженер и др.)</w:t>
      </w:r>
    </w:p>
    <w:p w14:paraId="111CDBA1" w14:textId="217DCAC7" w:rsidR="00C95441" w:rsidRPr="00B75E79" w:rsidRDefault="00E222BF" w:rsidP="00C95441">
      <w:pPr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B75E79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П</w:t>
      </w:r>
      <w:r w:rsidR="000600E3" w:rsidRPr="00B75E79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родукты проектов и формы их представления</w:t>
      </w:r>
      <w:r w:rsidRPr="00B75E79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0B05EB" w:rsidRPr="00B75E79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также вариа</w:t>
      </w:r>
      <w:r w:rsidRPr="00B75E79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тивны</w:t>
      </w:r>
      <w:r w:rsidR="000600E3" w:rsidRPr="00B75E79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  <w:r w:rsidR="00265E60" w:rsidRPr="00B75E79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Можно провести исследование и представить авторский </w:t>
      </w:r>
      <w:r w:rsidRPr="00B75E79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«</w:t>
      </w:r>
      <w:r w:rsidR="00265E60" w:rsidRPr="00B75E79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Атлас профессий</w:t>
      </w:r>
      <w:r w:rsidRPr="00B75E79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»</w:t>
      </w:r>
      <w:r w:rsidR="00265E60" w:rsidRPr="00B75E79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, </w:t>
      </w:r>
      <w:r w:rsidR="00C95441" w:rsidRPr="00B75E79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создать брошюру об образовательных учреждениях, подготовить ви</w:t>
      </w:r>
      <w:r w:rsidR="00265E60" w:rsidRPr="00B75E79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деоролик о профессии, провести мастер-класс, </w:t>
      </w:r>
      <w:r w:rsidR="00C95441" w:rsidRPr="00B75E79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изготовить модель, нарисовать комикс, плакат, </w:t>
      </w:r>
      <w:r w:rsidR="00265E60" w:rsidRPr="00B75E79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подготовить информационный стенд и т.д.</w:t>
      </w:r>
    </w:p>
    <w:p w14:paraId="30647946" w14:textId="58BE8840" w:rsidR="00CC2148" w:rsidRPr="00B75E79" w:rsidRDefault="006173D8" w:rsidP="00C95441">
      <w:pPr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B75E79">
        <w:rPr>
          <w:rFonts w:ascii="Times New Roman" w:hAnsi="Times New Roman" w:cs="Times New Roman"/>
          <w:color w:val="000000" w:themeColor="text1"/>
          <w:sz w:val="24"/>
          <w:szCs w:val="24"/>
        </w:rPr>
        <w:t>После</w:t>
      </w:r>
      <w:r w:rsidR="004F7CF9" w:rsidRPr="00B75E7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выполнения и </w:t>
      </w:r>
      <w:r w:rsidRPr="00B75E79">
        <w:rPr>
          <w:rFonts w:ascii="Times New Roman" w:hAnsi="Times New Roman" w:cs="Times New Roman"/>
          <w:color w:val="000000" w:themeColor="text1"/>
          <w:sz w:val="24"/>
          <w:szCs w:val="24"/>
        </w:rPr>
        <w:t>защиты проектов</w:t>
      </w:r>
      <w:r w:rsidR="00B4710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 каждому блоку</w:t>
      </w:r>
      <w:r w:rsidR="004F7CF9" w:rsidRPr="00B75E7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C2148" w:rsidRPr="00B75E7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проходит мастер-класс «Я в профессии», позволяющий учащимся «примерить на себя» профессии в трех основных направлениях. </w:t>
      </w:r>
      <w:r w:rsidRPr="00B75E7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Мастер-класс проходит в двух вариантах: </w:t>
      </w:r>
    </w:p>
    <w:p w14:paraId="1BA8F756" w14:textId="5E8C1A4D" w:rsidR="006173D8" w:rsidRPr="00B75E79" w:rsidRDefault="006173D8" w:rsidP="00B4710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75E79">
        <w:rPr>
          <w:rFonts w:ascii="Times New Roman" w:hAnsi="Times New Roman" w:cs="Times New Roman"/>
          <w:color w:val="000000" w:themeColor="text1"/>
          <w:sz w:val="24"/>
          <w:szCs w:val="24"/>
        </w:rPr>
        <w:t>1. Игра по станциям, которую проводят учащиеся профильных 10 классов.</w:t>
      </w:r>
    </w:p>
    <w:p w14:paraId="3118D1F8" w14:textId="33D857ED" w:rsidR="001B69FC" w:rsidRPr="00B75E79" w:rsidRDefault="006173D8" w:rsidP="00B4710C">
      <w:pPr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B75E79">
        <w:rPr>
          <w:rFonts w:ascii="Times New Roman" w:hAnsi="Times New Roman" w:cs="Times New Roman"/>
          <w:color w:val="000000" w:themeColor="text1"/>
          <w:sz w:val="24"/>
          <w:szCs w:val="24"/>
        </w:rPr>
        <w:t>2. Встреча с выпускниками гимназии</w:t>
      </w:r>
      <w:r w:rsidR="00580BB1" w:rsidRPr="00B75E7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(мастер-класс)</w:t>
      </w:r>
    </w:p>
    <w:p w14:paraId="74273C79" w14:textId="38130954" w:rsidR="000563E9" w:rsidRPr="00B75E79" w:rsidRDefault="00B37FF3" w:rsidP="00D80A7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B75E7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Программа внеурочной деятельности «Я в мире профессий» способствует формированию ответственного отношения к выбору профессии, осознанному выбору и построению дальнейшей индивидуальной траектории образования</w:t>
      </w:r>
      <w:r w:rsidR="00B72BF7" w:rsidRPr="00B75E7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после окончания 9 класса</w:t>
      </w:r>
      <w:r w:rsidR="00415C36" w:rsidRPr="00B75E7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[</w:t>
      </w:r>
      <w:r w:rsidR="00B75E79" w:rsidRPr="00B75E7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6</w:t>
      </w:r>
      <w:r w:rsidR="00415C36" w:rsidRPr="00B75E7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]</w:t>
      </w:r>
      <w:r w:rsidR="00B72BF7" w:rsidRPr="00B75E7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. Выбор </w:t>
      </w:r>
      <w:r w:rsidR="003236C1" w:rsidRPr="00B75E7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колледжа, техникума, училища или продолжение обучения в профильном классе гимназии</w:t>
      </w:r>
      <w:r w:rsidR="00607E4A" w:rsidRPr="00B75E7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.</w:t>
      </w:r>
      <w:r w:rsidR="000563E9" w:rsidRPr="00B75E7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</w:p>
    <w:p w14:paraId="78C54544" w14:textId="69332035" w:rsidR="00E61D61" w:rsidRPr="00B75E79" w:rsidRDefault="00E8767B" w:rsidP="000563E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B75E7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В профильных классах организуется </w:t>
      </w:r>
      <w:proofErr w:type="spellStart"/>
      <w:r w:rsidRPr="00B75E7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профпрактика</w:t>
      </w:r>
      <w:proofErr w:type="spellEnd"/>
      <w:r w:rsidR="001E4477" w:rsidRPr="00B75E7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.</w:t>
      </w:r>
      <w:r w:rsidRPr="00B75E7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Во время </w:t>
      </w:r>
      <w:r w:rsidR="000563E9" w:rsidRPr="00B75E7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практик учащиеся 10-11 классов могут осознанно </w:t>
      </w:r>
      <w:r w:rsidR="00E703CE" w:rsidRPr="00B75E7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соотнести свои способности и возможности с требованиями, предъявляемыми к выбранной профессиональной деятельности.</w:t>
      </w:r>
      <w:r w:rsidRPr="00B75E7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Это возможность увидеть и сделать то, что запомнится на всю жизнь. Приготовить препарат и рассмотреть бактерии, </w:t>
      </w:r>
      <w:r w:rsidRPr="00B75E7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lastRenderedPageBreak/>
        <w:t xml:space="preserve">провести </w:t>
      </w:r>
      <w:proofErr w:type="spellStart"/>
      <w:r w:rsidRPr="00B75E7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хроматографический</w:t>
      </w:r>
      <w:proofErr w:type="spellEnd"/>
      <w:r w:rsidRPr="00B75E7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анализ вытяжки хлорофилла. На практике учащиеся проводят лабораторные исследования, которые затем представляются на научно-практических конференциях.</w:t>
      </w:r>
    </w:p>
    <w:p w14:paraId="584606F7" w14:textId="3F2A8A3F" w:rsidR="00B37FF3" w:rsidRPr="00B75E79" w:rsidRDefault="00B37FF3" w:rsidP="000563E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B75E7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Важную р</w:t>
      </w:r>
      <w:r w:rsidR="00EE7C14" w:rsidRPr="00B75E7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оль в дальнейшем самоопределении</w:t>
      </w:r>
      <w:r w:rsidRPr="00B75E7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у</w:t>
      </w:r>
      <w:r w:rsidRPr="00B75E7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чащихся </w:t>
      </w:r>
      <w:r w:rsidRPr="00B75E79"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 w:rsidRPr="00B75E7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r w:rsidRPr="00B75E79">
        <w:rPr>
          <w:rFonts w:ascii="Times New Roman" w:hAnsi="Times New Roman" w:cs="Times New Roman"/>
          <w:color w:val="000000" w:themeColor="text1"/>
          <w:sz w:val="24"/>
          <w:szCs w:val="24"/>
        </w:rPr>
        <w:t>11</w:t>
      </w:r>
      <w:r w:rsidRPr="00B75E7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классов играют </w:t>
      </w:r>
      <w:r w:rsidR="004F7CF9" w:rsidRPr="00B75E7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и </w:t>
      </w:r>
      <w:r w:rsidRPr="00B75E7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экологические проекты, фестивали и программы ДУМ Санкт-Петербурга (до 2019 года </w:t>
      </w:r>
      <w:r w:rsidR="006E2B74" w:rsidRPr="00B75E7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эти мероприятия проводились </w:t>
      </w:r>
      <w:r w:rsidRPr="00B75E7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ДЭЦ </w:t>
      </w:r>
      <w:r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ГУП «Водоканал Санкт-Петербурга»). </w:t>
      </w:r>
      <w:r w:rsidR="00B4710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Эти проекты включают в себя</w:t>
      </w:r>
      <w:r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мастер-классы для учащихся и педагогов</w:t>
      </w:r>
      <w:r w:rsidR="004223B1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, на которых обсуждаются</w:t>
      </w:r>
      <w:r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</w:t>
      </w:r>
      <w:r w:rsidR="00723CA0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вопрос</w:t>
      </w:r>
      <w:r w:rsidR="004223B1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ы</w:t>
      </w:r>
      <w:r w:rsidR="00723CA0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устойчивого развития и сохранения окружающей среды.</w:t>
      </w:r>
      <w:r w:rsidR="006E2B74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Семинары и мастер-классы для руководителей команд – источник новых идей, тем, </w:t>
      </w:r>
      <w:r w:rsidR="00100DBF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методик, новых творческих контактов. </w:t>
      </w:r>
      <w:r w:rsidR="004223B1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Ребята знакомятся с основами видеосъемки. В </w:t>
      </w:r>
      <w:r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результате у участников проектов формируется понимание социальной значимости многих профессий. </w:t>
      </w:r>
      <w:r w:rsidR="005624B3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Творческая команда гимназии неоднократно участвовала в </w:t>
      </w:r>
      <w:r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Международн</w:t>
      </w:r>
      <w:r w:rsidR="005624B3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ом</w:t>
      </w:r>
      <w:r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фестивал</w:t>
      </w:r>
      <w:r w:rsidR="005624B3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е</w:t>
      </w:r>
      <w:r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экологических фильмов «Зеленый взгляд», фестиваль экологических видеороликов в рамках российско-германский проект «</w:t>
      </w:r>
      <w:proofErr w:type="spellStart"/>
      <w:r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ЭКОвидение</w:t>
      </w:r>
      <w:proofErr w:type="spellEnd"/>
      <w:r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».</w:t>
      </w:r>
    </w:p>
    <w:p w14:paraId="58007D7C" w14:textId="55DF68C3" w:rsidR="00100DBF" w:rsidRPr="00B75E79" w:rsidRDefault="004F7CF9" w:rsidP="000563E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Так</w:t>
      </w:r>
      <w:r w:rsid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, </w:t>
      </w:r>
      <w:r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например, в</w:t>
      </w:r>
      <w:r w:rsidR="00B37FF3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2021 году был объявлен конкурс сценарных заявок. Выбор темы, обсуждение и работа над сценарием, съемки, озвучивание, монтирование фильма – все это погрузило участников в серьезную, но вместе с тем творческую, завораживающую атмосферу кинопроизводства. Сценарист, режиссер, оператор, звукооператор, костюмер, реквизитор, бутафор, декоратор, проводили кастинг на озвучивание – эти профессии были прожиты ребятами. Причем каждый смог попробовать себя во всех специальностях. Но съемки не состоялись</w:t>
      </w:r>
      <w:r w:rsidR="00B4710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бы</w:t>
      </w:r>
      <w:r w:rsidR="00B37FF3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, если не помощь партнеров</w:t>
      </w:r>
      <w:r w:rsidR="00EE7C14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гимназии</w:t>
      </w:r>
      <w:r w:rsidR="00B37FF3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. Родители арендовали лодку, купили рыбу, жетоны рыбоохраны, доставили реквизит на студию, учителя гимназии </w:t>
      </w:r>
      <w:r w:rsidR="00C4403D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помогли найти</w:t>
      </w:r>
      <w:r w:rsidR="00B37FF3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сеть, костюмы, винтовку. Роли взрослых актеров исполняли выпускники</w:t>
      </w:r>
      <w:r w:rsidR="00C4403D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гимназии</w:t>
      </w:r>
      <w:r w:rsidR="006B0686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, которые в школе участвовали в таких же проектах.</w:t>
      </w:r>
      <w:r w:rsidR="00B37FF3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</w:t>
      </w:r>
      <w:r w:rsidR="00100DBF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Участники приобрели </w:t>
      </w:r>
      <w:r w:rsidR="00B37FF3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колоссальный</w:t>
      </w:r>
      <w:r w:rsidR="00100DBF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опыт. </w:t>
      </w:r>
      <w:r w:rsidR="00C03AA2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Мы стали победителями конкурса и получили профессиональную помощь в съемках видеоролика на детской социальной киностудии «Жираф». </w:t>
      </w:r>
      <w:r w:rsidR="00100DBF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Наш фильм </w:t>
      </w:r>
      <w:r w:rsidR="007B2CFE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«Спаси нерпу!» на фестивале «Зеленый взгляд» </w:t>
      </w:r>
      <w:r w:rsidR="00100DBF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стал</w:t>
      </w:r>
      <w:r w:rsidR="007B2CFE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победителем в номинации «Социальная реклама»</w:t>
      </w:r>
      <w:r w:rsidR="00B37FF3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. </w:t>
      </w:r>
    </w:p>
    <w:p w14:paraId="118613E4" w14:textId="34919A39" w:rsidR="00B37FF3" w:rsidRPr="00B75E79" w:rsidRDefault="00B37FF3" w:rsidP="000563E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Благодаря </w:t>
      </w:r>
      <w:r w:rsidR="007B2CFE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приобретенному опыту творческая группа</w:t>
      </w:r>
      <w:r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смогл</w:t>
      </w:r>
      <w:r w:rsidR="007B2CFE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а</w:t>
      </w:r>
      <w:r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уже самостоятельно снять видеоролик «Устройство велодорожек – шаг к сохранению климата», который победил в номинации «Чистый город» на конкурсе экологических видеороликов «</w:t>
      </w:r>
      <w:proofErr w:type="spellStart"/>
      <w:r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ЭКОвидение</w:t>
      </w:r>
      <w:proofErr w:type="spellEnd"/>
      <w:r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-2</w:t>
      </w:r>
      <w:r w:rsidR="00C4403D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0</w:t>
      </w:r>
      <w:r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21»</w:t>
      </w:r>
      <w:r w:rsidR="006B0686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.</w:t>
      </w:r>
    </w:p>
    <w:p w14:paraId="57107174" w14:textId="17365272" w:rsidR="006B0686" w:rsidRPr="00B75E79" w:rsidRDefault="006B0686" w:rsidP="000563E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Таким образом, сотрудничество, взаимопомощь всех участников</w:t>
      </w:r>
      <w:r w:rsidR="003B33CF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образовательного процесса приводят наших учащихся к победам, социальной активности, осознанному выбору своей траектории образования, будущей профессии. </w:t>
      </w:r>
      <w:r w:rsidR="00C03AA2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Так из проектов разной направленности складывается положительный опыт совместной</w:t>
      </w:r>
      <w:r w:rsidR="00A30349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</w:t>
      </w:r>
      <w:r w:rsidR="00C03AA2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деятельности</w:t>
      </w:r>
      <w:r w:rsidR="00A30349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учеников, учителей, родителей, социальных партнеров по направлению </w:t>
      </w:r>
      <w:r w:rsidR="00C03AA2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профессионального</w:t>
      </w:r>
      <w:r w:rsidR="00A30349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самоопределения учащихся.</w:t>
      </w:r>
      <w:r w:rsidR="00C03AA2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 </w:t>
      </w:r>
      <w:r w:rsidR="005A1474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Не </w:t>
      </w:r>
      <w:r w:rsidR="005A1474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lastRenderedPageBreak/>
        <w:t>все ученики станут</w:t>
      </w:r>
      <w:r w:rsidR="003415E9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экологами и биологами</w:t>
      </w:r>
      <w:r w:rsidR="00344F6A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, но у них </w:t>
      </w:r>
      <w:r w:rsidR="00A30349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формируется </w:t>
      </w:r>
      <w:r w:rsidR="00344F6A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активная жизненная позиция, приобрет</w:t>
      </w:r>
      <w:r w:rsidR="00A30349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аются</w:t>
      </w:r>
      <w:r w:rsidR="00415C36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современные </w:t>
      </w:r>
      <w:proofErr w:type="spellStart"/>
      <w:r w:rsidR="00415C36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надпрофессиональные</w:t>
      </w:r>
      <w:proofErr w:type="spellEnd"/>
      <w:r w:rsidR="00344F6A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навыки</w:t>
      </w:r>
      <w:r w:rsidR="00415C36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, которые </w:t>
      </w:r>
      <w:r w:rsidR="00877B38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востребованы </w:t>
      </w:r>
      <w:r w:rsidR="00344F6A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в любой профессии.  </w:t>
      </w:r>
      <w:r w:rsidR="003415E9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</w:t>
      </w:r>
    </w:p>
    <w:p w14:paraId="70632253" w14:textId="6A050530" w:rsidR="00902030" w:rsidRPr="00B75E79" w:rsidRDefault="00902030" w:rsidP="000563E9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Список литературы</w:t>
      </w:r>
    </w:p>
    <w:p w14:paraId="3CB731A0" w14:textId="4526F461" w:rsidR="00C11943" w:rsidRPr="00B75E79" w:rsidRDefault="00C11943" w:rsidP="00B4710C">
      <w:pPr>
        <w:pStyle w:val="a5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Атлас новых профессий. Агентство стратегических инициатив. </w:t>
      </w:r>
      <w:proofErr w:type="spellStart"/>
      <w:r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Сколково</w:t>
      </w:r>
      <w:proofErr w:type="spellEnd"/>
      <w:r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. – Москва, 2015. – 288 с.</w:t>
      </w:r>
    </w:p>
    <w:p w14:paraId="78A380CE" w14:textId="6801A2B6" w:rsidR="00D61AF2" w:rsidRPr="00B75E79" w:rsidRDefault="00D61AF2" w:rsidP="00B4710C">
      <w:pPr>
        <w:pStyle w:val="a5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Зайцева Г.А., Социальное партнерство как средство подготовки детей-сирот к будущей жизнедеятельности. Автореферат диссертации на соискание ученой степени кандидата п</w:t>
      </w:r>
      <w:r w:rsidR="00B75E79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едагогических наук, СПб,2015 – </w:t>
      </w:r>
      <w:r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24</w:t>
      </w:r>
      <w:r w:rsidR="00B75E79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с.</w:t>
      </w:r>
    </w:p>
    <w:p w14:paraId="37561B66" w14:textId="2F555B7C" w:rsidR="00D61AF2" w:rsidRPr="00B75E79" w:rsidRDefault="00D61AF2" w:rsidP="00B4710C">
      <w:pPr>
        <w:pStyle w:val="a5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Концепции развития системы сопровождения профессионального самоопределения </w:t>
      </w:r>
      <w:proofErr w:type="gramStart"/>
      <w:r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детей  и</w:t>
      </w:r>
      <w:proofErr w:type="gramEnd"/>
      <w:r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молодежи Санкт-Петербурга, 2019</w:t>
      </w:r>
    </w:p>
    <w:p w14:paraId="17EF2C68" w14:textId="1E81B0AA" w:rsidR="00971CA4" w:rsidRPr="00B75E79" w:rsidRDefault="00971CA4" w:rsidP="00B4710C">
      <w:pPr>
        <w:pStyle w:val="a5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Дроздов</w:t>
      </w:r>
      <w:r w:rsidR="005C1C07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Н.А.  </w:t>
      </w:r>
      <w:r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Социальное партнерство в образовании: сущность и содержание понятия</w:t>
      </w:r>
      <w:r w:rsidRPr="00B75E7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Научная электронная библиотека «</w:t>
      </w:r>
      <w:proofErr w:type="spellStart"/>
      <w:r w:rsidRPr="00B75E79">
        <w:rPr>
          <w:rFonts w:ascii="Times New Roman" w:hAnsi="Times New Roman" w:cs="Times New Roman"/>
          <w:color w:val="000000" w:themeColor="text1"/>
          <w:sz w:val="24"/>
          <w:szCs w:val="24"/>
        </w:rPr>
        <w:t>Киберленинка</w:t>
      </w:r>
      <w:proofErr w:type="spellEnd"/>
      <w:r w:rsidRPr="00B75E7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». </w:t>
      </w:r>
      <w:r w:rsidRPr="00B75E79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URL</w:t>
      </w:r>
      <w:r w:rsidRPr="00B75E7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hyperlink r:id="rId8" w:history="1">
        <w:r w:rsidRPr="00B75E79">
          <w:rPr>
            <w:rStyle w:val="a4"/>
            <w:rFonts w:ascii="Times New Roman" w:eastAsia="Times New Roman" w:hAnsi="Times New Roman" w:cs="Times New Roman"/>
            <w:bCs/>
            <w:color w:val="000000" w:themeColor="text1"/>
            <w:sz w:val="24"/>
            <w:szCs w:val="24"/>
            <w:lang w:val="en-US" w:eastAsia="ru-RU"/>
          </w:rPr>
          <w:t>https</w:t>
        </w:r>
        <w:r w:rsidRPr="00B75E79">
          <w:rPr>
            <w:rStyle w:val="a4"/>
            <w:rFonts w:ascii="Times New Roman" w:eastAsia="Times New Roman" w:hAnsi="Times New Roman" w:cs="Times New Roman"/>
            <w:bCs/>
            <w:color w:val="000000" w:themeColor="text1"/>
            <w:sz w:val="24"/>
            <w:szCs w:val="24"/>
            <w:lang w:eastAsia="ru-RU"/>
          </w:rPr>
          <w:t>://</w:t>
        </w:r>
        <w:proofErr w:type="spellStart"/>
        <w:r w:rsidRPr="00B75E79">
          <w:rPr>
            <w:rStyle w:val="a4"/>
            <w:rFonts w:ascii="Times New Roman" w:eastAsia="Times New Roman" w:hAnsi="Times New Roman" w:cs="Times New Roman"/>
            <w:bCs/>
            <w:color w:val="000000" w:themeColor="text1"/>
            <w:sz w:val="24"/>
            <w:szCs w:val="24"/>
            <w:lang w:val="en-US" w:eastAsia="ru-RU"/>
          </w:rPr>
          <w:t>cyberleninka</w:t>
        </w:r>
        <w:proofErr w:type="spellEnd"/>
        <w:r w:rsidRPr="00B75E79">
          <w:rPr>
            <w:rStyle w:val="a4"/>
            <w:rFonts w:ascii="Times New Roman" w:eastAsia="Times New Roman" w:hAnsi="Times New Roman" w:cs="Times New Roman"/>
            <w:bCs/>
            <w:color w:val="000000" w:themeColor="text1"/>
            <w:sz w:val="24"/>
            <w:szCs w:val="24"/>
            <w:lang w:eastAsia="ru-RU"/>
          </w:rPr>
          <w:t>.</w:t>
        </w:r>
        <w:proofErr w:type="spellStart"/>
        <w:r w:rsidRPr="00B75E79">
          <w:rPr>
            <w:rStyle w:val="a4"/>
            <w:rFonts w:ascii="Times New Roman" w:eastAsia="Times New Roman" w:hAnsi="Times New Roman" w:cs="Times New Roman"/>
            <w:bCs/>
            <w:color w:val="000000" w:themeColor="text1"/>
            <w:sz w:val="24"/>
            <w:szCs w:val="24"/>
            <w:lang w:val="en-US" w:eastAsia="ru-RU"/>
          </w:rPr>
          <w:t>ru</w:t>
        </w:r>
        <w:proofErr w:type="spellEnd"/>
        <w:r w:rsidRPr="00B75E79">
          <w:rPr>
            <w:rStyle w:val="a4"/>
            <w:rFonts w:ascii="Times New Roman" w:eastAsia="Times New Roman" w:hAnsi="Times New Roman" w:cs="Times New Roman"/>
            <w:bCs/>
            <w:color w:val="000000" w:themeColor="text1"/>
            <w:sz w:val="24"/>
            <w:szCs w:val="24"/>
            <w:lang w:eastAsia="ru-RU"/>
          </w:rPr>
          <w:t>/</w:t>
        </w:r>
        <w:r w:rsidRPr="00B75E79">
          <w:rPr>
            <w:rStyle w:val="a4"/>
            <w:rFonts w:ascii="Times New Roman" w:eastAsia="Times New Roman" w:hAnsi="Times New Roman" w:cs="Times New Roman"/>
            <w:bCs/>
            <w:color w:val="000000" w:themeColor="text1"/>
            <w:sz w:val="24"/>
            <w:szCs w:val="24"/>
            <w:lang w:val="en-US" w:eastAsia="ru-RU"/>
          </w:rPr>
          <w:t>article</w:t>
        </w:r>
        <w:r w:rsidRPr="00B75E79">
          <w:rPr>
            <w:rStyle w:val="a4"/>
            <w:rFonts w:ascii="Times New Roman" w:eastAsia="Times New Roman" w:hAnsi="Times New Roman" w:cs="Times New Roman"/>
            <w:bCs/>
            <w:color w:val="000000" w:themeColor="text1"/>
            <w:sz w:val="24"/>
            <w:szCs w:val="24"/>
            <w:lang w:eastAsia="ru-RU"/>
          </w:rPr>
          <w:t>/</w:t>
        </w:r>
        <w:r w:rsidRPr="00B75E79">
          <w:rPr>
            <w:rStyle w:val="a4"/>
            <w:rFonts w:ascii="Times New Roman" w:eastAsia="Times New Roman" w:hAnsi="Times New Roman" w:cs="Times New Roman"/>
            <w:bCs/>
            <w:color w:val="000000" w:themeColor="text1"/>
            <w:sz w:val="24"/>
            <w:szCs w:val="24"/>
            <w:lang w:val="en-US" w:eastAsia="ru-RU"/>
          </w:rPr>
          <w:t>n</w:t>
        </w:r>
        <w:r w:rsidRPr="00B75E79">
          <w:rPr>
            <w:rStyle w:val="a4"/>
            <w:rFonts w:ascii="Times New Roman" w:eastAsia="Times New Roman" w:hAnsi="Times New Roman" w:cs="Times New Roman"/>
            <w:bCs/>
            <w:color w:val="000000" w:themeColor="text1"/>
            <w:sz w:val="24"/>
            <w:szCs w:val="24"/>
            <w:lang w:eastAsia="ru-RU"/>
          </w:rPr>
          <w:t>/</w:t>
        </w:r>
        <w:proofErr w:type="spellStart"/>
        <w:r w:rsidRPr="00B75E79">
          <w:rPr>
            <w:rStyle w:val="a4"/>
            <w:rFonts w:ascii="Times New Roman" w:eastAsia="Times New Roman" w:hAnsi="Times New Roman" w:cs="Times New Roman"/>
            <w:bCs/>
            <w:color w:val="000000" w:themeColor="text1"/>
            <w:sz w:val="24"/>
            <w:szCs w:val="24"/>
            <w:lang w:val="en-US" w:eastAsia="ru-RU"/>
          </w:rPr>
          <w:t>sotsialnoe</w:t>
        </w:r>
        <w:proofErr w:type="spellEnd"/>
        <w:r w:rsidRPr="00B75E79">
          <w:rPr>
            <w:rStyle w:val="a4"/>
            <w:rFonts w:ascii="Times New Roman" w:eastAsia="Times New Roman" w:hAnsi="Times New Roman" w:cs="Times New Roman"/>
            <w:bCs/>
            <w:color w:val="000000" w:themeColor="text1"/>
            <w:sz w:val="24"/>
            <w:szCs w:val="24"/>
            <w:lang w:eastAsia="ru-RU"/>
          </w:rPr>
          <w:t>-</w:t>
        </w:r>
        <w:proofErr w:type="spellStart"/>
        <w:r w:rsidRPr="00B75E79">
          <w:rPr>
            <w:rStyle w:val="a4"/>
            <w:rFonts w:ascii="Times New Roman" w:eastAsia="Times New Roman" w:hAnsi="Times New Roman" w:cs="Times New Roman"/>
            <w:bCs/>
            <w:color w:val="000000" w:themeColor="text1"/>
            <w:sz w:val="24"/>
            <w:szCs w:val="24"/>
            <w:lang w:val="en-US" w:eastAsia="ru-RU"/>
          </w:rPr>
          <w:t>partnerstvo</w:t>
        </w:r>
        <w:proofErr w:type="spellEnd"/>
        <w:r w:rsidRPr="00B75E79">
          <w:rPr>
            <w:rStyle w:val="a4"/>
            <w:rFonts w:ascii="Times New Roman" w:eastAsia="Times New Roman" w:hAnsi="Times New Roman" w:cs="Times New Roman"/>
            <w:bCs/>
            <w:color w:val="000000" w:themeColor="text1"/>
            <w:sz w:val="24"/>
            <w:szCs w:val="24"/>
            <w:lang w:eastAsia="ru-RU"/>
          </w:rPr>
          <w:t>-</w:t>
        </w:r>
        <w:r w:rsidRPr="00B75E79">
          <w:rPr>
            <w:rStyle w:val="a4"/>
            <w:rFonts w:ascii="Times New Roman" w:eastAsia="Times New Roman" w:hAnsi="Times New Roman" w:cs="Times New Roman"/>
            <w:bCs/>
            <w:color w:val="000000" w:themeColor="text1"/>
            <w:sz w:val="24"/>
            <w:szCs w:val="24"/>
            <w:lang w:val="en-US" w:eastAsia="ru-RU"/>
          </w:rPr>
          <w:t>v</w:t>
        </w:r>
        <w:r w:rsidRPr="00B75E79">
          <w:rPr>
            <w:rStyle w:val="a4"/>
            <w:rFonts w:ascii="Times New Roman" w:eastAsia="Times New Roman" w:hAnsi="Times New Roman" w:cs="Times New Roman"/>
            <w:bCs/>
            <w:color w:val="000000" w:themeColor="text1"/>
            <w:sz w:val="24"/>
            <w:szCs w:val="24"/>
            <w:lang w:eastAsia="ru-RU"/>
          </w:rPr>
          <w:t>-</w:t>
        </w:r>
        <w:proofErr w:type="spellStart"/>
        <w:r w:rsidRPr="00B75E79">
          <w:rPr>
            <w:rStyle w:val="a4"/>
            <w:rFonts w:ascii="Times New Roman" w:eastAsia="Times New Roman" w:hAnsi="Times New Roman" w:cs="Times New Roman"/>
            <w:bCs/>
            <w:color w:val="000000" w:themeColor="text1"/>
            <w:sz w:val="24"/>
            <w:szCs w:val="24"/>
            <w:lang w:val="en-US" w:eastAsia="ru-RU"/>
          </w:rPr>
          <w:t>obrazovanii</w:t>
        </w:r>
        <w:proofErr w:type="spellEnd"/>
        <w:r w:rsidRPr="00B75E79">
          <w:rPr>
            <w:rStyle w:val="a4"/>
            <w:rFonts w:ascii="Times New Roman" w:eastAsia="Times New Roman" w:hAnsi="Times New Roman" w:cs="Times New Roman"/>
            <w:bCs/>
            <w:color w:val="000000" w:themeColor="text1"/>
            <w:sz w:val="24"/>
            <w:szCs w:val="24"/>
            <w:lang w:eastAsia="ru-RU"/>
          </w:rPr>
          <w:t>-</w:t>
        </w:r>
        <w:proofErr w:type="spellStart"/>
        <w:r w:rsidRPr="00B75E79">
          <w:rPr>
            <w:rStyle w:val="a4"/>
            <w:rFonts w:ascii="Times New Roman" w:eastAsia="Times New Roman" w:hAnsi="Times New Roman" w:cs="Times New Roman"/>
            <w:bCs/>
            <w:color w:val="000000" w:themeColor="text1"/>
            <w:sz w:val="24"/>
            <w:szCs w:val="24"/>
            <w:lang w:val="en-US" w:eastAsia="ru-RU"/>
          </w:rPr>
          <w:t>suschnost</w:t>
        </w:r>
        <w:proofErr w:type="spellEnd"/>
        <w:r w:rsidRPr="00B75E79">
          <w:rPr>
            <w:rStyle w:val="a4"/>
            <w:rFonts w:ascii="Times New Roman" w:eastAsia="Times New Roman" w:hAnsi="Times New Roman" w:cs="Times New Roman"/>
            <w:bCs/>
            <w:color w:val="000000" w:themeColor="text1"/>
            <w:sz w:val="24"/>
            <w:szCs w:val="24"/>
            <w:lang w:eastAsia="ru-RU"/>
          </w:rPr>
          <w:t>-</w:t>
        </w:r>
        <w:proofErr w:type="spellStart"/>
        <w:r w:rsidRPr="00B75E79">
          <w:rPr>
            <w:rStyle w:val="a4"/>
            <w:rFonts w:ascii="Times New Roman" w:eastAsia="Times New Roman" w:hAnsi="Times New Roman" w:cs="Times New Roman"/>
            <w:bCs/>
            <w:color w:val="000000" w:themeColor="text1"/>
            <w:sz w:val="24"/>
            <w:szCs w:val="24"/>
            <w:lang w:val="en-US" w:eastAsia="ru-RU"/>
          </w:rPr>
          <w:t>i</w:t>
        </w:r>
        <w:proofErr w:type="spellEnd"/>
        <w:r w:rsidRPr="00B75E79">
          <w:rPr>
            <w:rStyle w:val="a4"/>
            <w:rFonts w:ascii="Times New Roman" w:eastAsia="Times New Roman" w:hAnsi="Times New Roman" w:cs="Times New Roman"/>
            <w:bCs/>
            <w:color w:val="000000" w:themeColor="text1"/>
            <w:sz w:val="24"/>
            <w:szCs w:val="24"/>
            <w:lang w:eastAsia="ru-RU"/>
          </w:rPr>
          <w:t>-</w:t>
        </w:r>
        <w:proofErr w:type="spellStart"/>
        <w:r w:rsidRPr="00B75E79">
          <w:rPr>
            <w:rStyle w:val="a4"/>
            <w:rFonts w:ascii="Times New Roman" w:eastAsia="Times New Roman" w:hAnsi="Times New Roman" w:cs="Times New Roman"/>
            <w:bCs/>
            <w:color w:val="000000" w:themeColor="text1"/>
            <w:sz w:val="24"/>
            <w:szCs w:val="24"/>
            <w:lang w:val="en-US" w:eastAsia="ru-RU"/>
          </w:rPr>
          <w:t>soderzhanie</w:t>
        </w:r>
        <w:proofErr w:type="spellEnd"/>
        <w:r w:rsidRPr="00B75E79">
          <w:rPr>
            <w:rStyle w:val="a4"/>
            <w:rFonts w:ascii="Times New Roman" w:eastAsia="Times New Roman" w:hAnsi="Times New Roman" w:cs="Times New Roman"/>
            <w:bCs/>
            <w:color w:val="000000" w:themeColor="text1"/>
            <w:sz w:val="24"/>
            <w:szCs w:val="24"/>
            <w:lang w:eastAsia="ru-RU"/>
          </w:rPr>
          <w:t>-</w:t>
        </w:r>
        <w:proofErr w:type="spellStart"/>
        <w:r w:rsidRPr="00B75E79">
          <w:rPr>
            <w:rStyle w:val="a4"/>
            <w:rFonts w:ascii="Times New Roman" w:eastAsia="Times New Roman" w:hAnsi="Times New Roman" w:cs="Times New Roman"/>
            <w:bCs/>
            <w:color w:val="000000" w:themeColor="text1"/>
            <w:sz w:val="24"/>
            <w:szCs w:val="24"/>
            <w:lang w:val="en-US" w:eastAsia="ru-RU"/>
          </w:rPr>
          <w:t>ponyatiya</w:t>
        </w:r>
        <w:proofErr w:type="spellEnd"/>
      </w:hyperlink>
      <w:r w:rsidR="005C1C07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</w:t>
      </w:r>
      <w:bookmarkStart w:id="2" w:name="_Hlk95253403"/>
      <w:r w:rsidR="005C1C07" w:rsidRPr="00B75E7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(последнее обращение 08.02.22) </w:t>
      </w:r>
      <w:bookmarkEnd w:id="2"/>
    </w:p>
    <w:p w14:paraId="0ED35DA8" w14:textId="1A058E40" w:rsidR="006E49B5" w:rsidRPr="00B75E79" w:rsidRDefault="005C1C07" w:rsidP="00B4710C">
      <w:pPr>
        <w:pStyle w:val="a5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B75E7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Киселева </w:t>
      </w:r>
      <w:r w:rsidR="006E49B5" w:rsidRPr="00B75E7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Е. С.,</w:t>
      </w:r>
      <w:r w:rsidRPr="00B75E7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6E49B5" w:rsidRPr="00B75E7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Инновационная деятельность образовательных организаций на примере реализации социального партнерства, </w:t>
      </w:r>
      <w:r w:rsidRPr="00B75E7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«Вестник </w:t>
      </w:r>
      <w:proofErr w:type="spellStart"/>
      <w:r w:rsidRPr="00B75E7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Мининского</w:t>
      </w:r>
      <w:proofErr w:type="spellEnd"/>
      <w:r w:rsidRPr="00B75E7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B75E7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универитета</w:t>
      </w:r>
      <w:proofErr w:type="spellEnd"/>
      <w:r w:rsidRPr="00B75E7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» 2015 – № 1</w:t>
      </w:r>
      <w:r w:rsidRPr="00B75E7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75E79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URL</w:t>
      </w:r>
      <w:r w:rsidRPr="00B75E7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hyperlink r:id="rId9" w:history="1">
        <w:r w:rsidRPr="00B75E79">
          <w:rPr>
            <w:rStyle w:val="a4"/>
            <w:rFonts w:ascii="Times New Roman" w:hAnsi="Times New Roman" w:cs="Times New Roman"/>
            <w:bCs/>
            <w:color w:val="000000" w:themeColor="text1"/>
            <w:sz w:val="24"/>
            <w:szCs w:val="24"/>
          </w:rPr>
          <w:t>https://vestnik.mininuniver.ru/jour/article/view/29</w:t>
        </w:r>
      </w:hyperlink>
      <w:r w:rsidR="006E49B5" w:rsidRPr="00B75E7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(последнее обращение 08.02.22)</w:t>
      </w:r>
    </w:p>
    <w:p w14:paraId="622EE585" w14:textId="3A714446" w:rsidR="00877B38" w:rsidRPr="00B75E79" w:rsidRDefault="00877B38" w:rsidP="00B4710C">
      <w:pPr>
        <w:pStyle w:val="a5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B75E7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Ступени к выбору профессии: знакомимся, </w:t>
      </w:r>
      <w:r w:rsidR="00B75E79" w:rsidRPr="00B75E7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изучаем, пробуем: учебно-методическое пособие/сост. </w:t>
      </w:r>
      <w:proofErr w:type="spellStart"/>
      <w:r w:rsidR="00B75E79" w:rsidRPr="00B75E7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О.А.Платонова</w:t>
      </w:r>
      <w:proofErr w:type="spellEnd"/>
      <w:r w:rsidR="00B75E79" w:rsidRPr="00B75E7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, науч. Ред. </w:t>
      </w:r>
      <w:proofErr w:type="spellStart"/>
      <w:r w:rsidR="00B75E79" w:rsidRPr="00B75E7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О.А.Абдулаева</w:t>
      </w:r>
      <w:proofErr w:type="spellEnd"/>
      <w:r w:rsidR="00B75E79" w:rsidRPr="00B75E7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– СПб., 2022 – 178 с.</w:t>
      </w:r>
    </w:p>
    <w:p w14:paraId="15FFD7D4" w14:textId="18C0D71C" w:rsidR="00787230" w:rsidRPr="00B75E79" w:rsidRDefault="00787230" w:rsidP="00B4710C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5DAE48CF" w14:textId="60408DBA" w:rsidR="00787230" w:rsidRPr="00B75E79" w:rsidRDefault="00787230" w:rsidP="00D80A79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787230" w:rsidRPr="00B75E79" w:rsidSect="00D80A7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B0DDD7" w14:textId="77777777" w:rsidR="000E0F33" w:rsidRDefault="000E0F33" w:rsidP="00B4710C">
      <w:pPr>
        <w:spacing w:after="0" w:line="240" w:lineRule="auto"/>
      </w:pPr>
      <w:r>
        <w:separator/>
      </w:r>
    </w:p>
  </w:endnote>
  <w:endnote w:type="continuationSeparator" w:id="0">
    <w:p w14:paraId="7BDCDC76" w14:textId="77777777" w:rsidR="000E0F33" w:rsidRDefault="000E0F33" w:rsidP="00B471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583CF1" w14:textId="77777777" w:rsidR="00B4710C" w:rsidRDefault="00B4710C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43424661"/>
      <w:docPartObj>
        <w:docPartGallery w:val="Page Numbers (Bottom of Page)"/>
        <w:docPartUnique/>
      </w:docPartObj>
    </w:sdtPr>
    <w:sdtContent>
      <w:bookmarkStart w:id="3" w:name="_GoBack" w:displacedByCustomXml="prev"/>
      <w:bookmarkEnd w:id="3" w:displacedByCustomXml="prev"/>
      <w:p w14:paraId="3E1356D5" w14:textId="59136429" w:rsidR="00B4710C" w:rsidRDefault="00B4710C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5</w:t>
        </w:r>
        <w:r>
          <w:fldChar w:fldCharType="end"/>
        </w:r>
      </w:p>
    </w:sdtContent>
  </w:sdt>
  <w:p w14:paraId="61AFAA2C" w14:textId="77777777" w:rsidR="00B4710C" w:rsidRDefault="00B4710C">
    <w:pPr>
      <w:pStyle w:val="a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B9D453" w14:textId="77777777" w:rsidR="00B4710C" w:rsidRDefault="00B4710C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860426" w14:textId="77777777" w:rsidR="000E0F33" w:rsidRDefault="000E0F33" w:rsidP="00B4710C">
      <w:pPr>
        <w:spacing w:after="0" w:line="240" w:lineRule="auto"/>
      </w:pPr>
      <w:r>
        <w:separator/>
      </w:r>
    </w:p>
  </w:footnote>
  <w:footnote w:type="continuationSeparator" w:id="0">
    <w:p w14:paraId="7D77B132" w14:textId="77777777" w:rsidR="000E0F33" w:rsidRDefault="000E0F33" w:rsidP="00B471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A5A85C" w14:textId="77777777" w:rsidR="00B4710C" w:rsidRDefault="00B4710C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007026" w14:textId="77777777" w:rsidR="00B4710C" w:rsidRDefault="00B4710C">
    <w:pPr>
      <w:pStyle w:val="a8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14A472" w14:textId="77777777" w:rsidR="00B4710C" w:rsidRDefault="00B4710C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D60C8C"/>
    <w:multiLevelType w:val="multilevel"/>
    <w:tmpl w:val="99D057E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5DA4197D"/>
    <w:multiLevelType w:val="hybridMultilevel"/>
    <w:tmpl w:val="178CA7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387F23"/>
    <w:multiLevelType w:val="hybridMultilevel"/>
    <w:tmpl w:val="6B24E17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7FF3"/>
    <w:rsid w:val="00025D0B"/>
    <w:rsid w:val="00043CBD"/>
    <w:rsid w:val="000563E9"/>
    <w:rsid w:val="000600E3"/>
    <w:rsid w:val="00081E00"/>
    <w:rsid w:val="00090DA3"/>
    <w:rsid w:val="00094EFE"/>
    <w:rsid w:val="000A204D"/>
    <w:rsid w:val="000A4839"/>
    <w:rsid w:val="000B05EB"/>
    <w:rsid w:val="000C4326"/>
    <w:rsid w:val="000E0F33"/>
    <w:rsid w:val="00100DBF"/>
    <w:rsid w:val="00134092"/>
    <w:rsid w:val="0014661C"/>
    <w:rsid w:val="001B69FC"/>
    <w:rsid w:val="001E4477"/>
    <w:rsid w:val="00204E4D"/>
    <w:rsid w:val="00215484"/>
    <w:rsid w:val="0021797F"/>
    <w:rsid w:val="002250ED"/>
    <w:rsid w:val="00262BC5"/>
    <w:rsid w:val="00265E60"/>
    <w:rsid w:val="00292E12"/>
    <w:rsid w:val="002F3EEF"/>
    <w:rsid w:val="00300E25"/>
    <w:rsid w:val="00312A19"/>
    <w:rsid w:val="003236C1"/>
    <w:rsid w:val="00324D13"/>
    <w:rsid w:val="00332267"/>
    <w:rsid w:val="003415E9"/>
    <w:rsid w:val="00344F6A"/>
    <w:rsid w:val="00356332"/>
    <w:rsid w:val="00380C59"/>
    <w:rsid w:val="003B33CF"/>
    <w:rsid w:val="003D1300"/>
    <w:rsid w:val="003F28F4"/>
    <w:rsid w:val="004103AF"/>
    <w:rsid w:val="0041045C"/>
    <w:rsid w:val="00415C36"/>
    <w:rsid w:val="004223B1"/>
    <w:rsid w:val="00495D61"/>
    <w:rsid w:val="004F7CF9"/>
    <w:rsid w:val="00546801"/>
    <w:rsid w:val="005624B3"/>
    <w:rsid w:val="00580BB1"/>
    <w:rsid w:val="00585F6B"/>
    <w:rsid w:val="005A1474"/>
    <w:rsid w:val="005C1C07"/>
    <w:rsid w:val="005C4D62"/>
    <w:rsid w:val="00607E4A"/>
    <w:rsid w:val="006173D8"/>
    <w:rsid w:val="00630FD1"/>
    <w:rsid w:val="00650A62"/>
    <w:rsid w:val="00664B17"/>
    <w:rsid w:val="00672380"/>
    <w:rsid w:val="00676033"/>
    <w:rsid w:val="00683602"/>
    <w:rsid w:val="006B0686"/>
    <w:rsid w:val="006E2B74"/>
    <w:rsid w:val="006E49B5"/>
    <w:rsid w:val="00723CA0"/>
    <w:rsid w:val="00731FB1"/>
    <w:rsid w:val="00751850"/>
    <w:rsid w:val="00767ADA"/>
    <w:rsid w:val="00772ADC"/>
    <w:rsid w:val="007864D1"/>
    <w:rsid w:val="00787230"/>
    <w:rsid w:val="007B2CFE"/>
    <w:rsid w:val="007B5B8A"/>
    <w:rsid w:val="007C02EF"/>
    <w:rsid w:val="007C06D0"/>
    <w:rsid w:val="00877B38"/>
    <w:rsid w:val="00882217"/>
    <w:rsid w:val="008A42A0"/>
    <w:rsid w:val="008E530B"/>
    <w:rsid w:val="00902030"/>
    <w:rsid w:val="00925F15"/>
    <w:rsid w:val="00946268"/>
    <w:rsid w:val="00971CA4"/>
    <w:rsid w:val="00973A07"/>
    <w:rsid w:val="00997F20"/>
    <w:rsid w:val="00A07F9D"/>
    <w:rsid w:val="00A11B0A"/>
    <w:rsid w:val="00A17AB1"/>
    <w:rsid w:val="00A201B9"/>
    <w:rsid w:val="00A30349"/>
    <w:rsid w:val="00A61D7F"/>
    <w:rsid w:val="00A66207"/>
    <w:rsid w:val="00A93F84"/>
    <w:rsid w:val="00AC108B"/>
    <w:rsid w:val="00B14140"/>
    <w:rsid w:val="00B32A25"/>
    <w:rsid w:val="00B37FF3"/>
    <w:rsid w:val="00B456D1"/>
    <w:rsid w:val="00B4710C"/>
    <w:rsid w:val="00B50229"/>
    <w:rsid w:val="00B72BF7"/>
    <w:rsid w:val="00B75E79"/>
    <w:rsid w:val="00B761A0"/>
    <w:rsid w:val="00B97402"/>
    <w:rsid w:val="00BA7CD6"/>
    <w:rsid w:val="00BF0CAD"/>
    <w:rsid w:val="00C03AA2"/>
    <w:rsid w:val="00C11943"/>
    <w:rsid w:val="00C4403D"/>
    <w:rsid w:val="00C61D18"/>
    <w:rsid w:val="00C77D3E"/>
    <w:rsid w:val="00C95441"/>
    <w:rsid w:val="00CC2148"/>
    <w:rsid w:val="00CE690B"/>
    <w:rsid w:val="00CE6B34"/>
    <w:rsid w:val="00CF663F"/>
    <w:rsid w:val="00D17BC7"/>
    <w:rsid w:val="00D3519F"/>
    <w:rsid w:val="00D35874"/>
    <w:rsid w:val="00D41E5A"/>
    <w:rsid w:val="00D61819"/>
    <w:rsid w:val="00D61AF2"/>
    <w:rsid w:val="00D80A79"/>
    <w:rsid w:val="00D93712"/>
    <w:rsid w:val="00DD06E7"/>
    <w:rsid w:val="00E222BF"/>
    <w:rsid w:val="00E5023D"/>
    <w:rsid w:val="00E51DDB"/>
    <w:rsid w:val="00E61D61"/>
    <w:rsid w:val="00E703CE"/>
    <w:rsid w:val="00E8767B"/>
    <w:rsid w:val="00E973BA"/>
    <w:rsid w:val="00EE7C14"/>
    <w:rsid w:val="00F9100F"/>
    <w:rsid w:val="00FF2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4A571"/>
  <w15:docId w15:val="{EA5ECFE6-0954-4F37-80EA-D3F76D1D7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72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37FF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4">
    <w:name w:val="Hyperlink"/>
    <w:basedOn w:val="a0"/>
    <w:uiPriority w:val="99"/>
    <w:unhideWhenUsed/>
    <w:rsid w:val="00664B17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664B17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D3519F"/>
    <w:pPr>
      <w:ind w:left="720"/>
      <w:contextualSpacing/>
    </w:pPr>
  </w:style>
  <w:style w:type="character" w:styleId="a6">
    <w:name w:val="FollowedHyperlink"/>
    <w:basedOn w:val="a0"/>
    <w:uiPriority w:val="99"/>
    <w:semiHidden/>
    <w:unhideWhenUsed/>
    <w:rsid w:val="00D80A79"/>
    <w:rPr>
      <w:color w:val="954F72" w:themeColor="followedHyperlink"/>
      <w:u w:val="single"/>
    </w:rPr>
  </w:style>
  <w:style w:type="table" w:styleId="a7">
    <w:name w:val="Table Grid"/>
    <w:basedOn w:val="a1"/>
    <w:uiPriority w:val="39"/>
    <w:rsid w:val="003F28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B471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B4710C"/>
  </w:style>
  <w:style w:type="paragraph" w:styleId="aa">
    <w:name w:val="footer"/>
    <w:basedOn w:val="a"/>
    <w:link w:val="ab"/>
    <w:uiPriority w:val="99"/>
    <w:unhideWhenUsed/>
    <w:rsid w:val="00B471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471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617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9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yberleninka.ru/article/n/sotsialnoe-partnerstvo-v-obrazovanii-suschnost-i-soderzhanie-ponyatiya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vestnik.mininuniver.ru/jour/article/view/29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1550</Words>
  <Characters>8841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Якупова Альфия Садиковна</cp:lastModifiedBy>
  <cp:revision>3</cp:revision>
  <dcterms:created xsi:type="dcterms:W3CDTF">2022-04-30T13:04:00Z</dcterms:created>
  <dcterms:modified xsi:type="dcterms:W3CDTF">2022-05-31T11:28:00Z</dcterms:modified>
</cp:coreProperties>
</file>