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8E" w:rsidRDefault="00815F8E" w:rsidP="001F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Елена Валерьевн</w:t>
      </w:r>
      <w:r w:rsidR="00D23A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5F8E" w:rsidRDefault="002D1983" w:rsidP="001F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E0AE8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английского языка,</w:t>
      </w:r>
      <w:r w:rsid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2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квалификационная</w:t>
      </w:r>
      <w:r w:rsid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категория</w:t>
      </w:r>
    </w:p>
    <w:p w:rsidR="003E755D" w:rsidRDefault="00AC0219" w:rsidP="00AC02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8E0AE8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</w:t>
      </w:r>
      <w:r w:rsidR="008E0AE8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E0AE8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236</w:t>
      </w:r>
      <w:r w:rsidR="00934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Героя Советского Союза Ивана 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Морозова </w:t>
      </w:r>
    </w:p>
    <w:p w:rsidR="00540AC7" w:rsidRDefault="00F04283" w:rsidP="00AC02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Фрунзенского</w:t>
      </w:r>
      <w:r w:rsidR="00AC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F9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AC0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02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</w:t>
      </w:r>
      <w:r w:rsidR="00AC0219">
        <w:rPr>
          <w:rFonts w:ascii="Times New Roman" w:eastAsia="Times New Roman" w:hAnsi="Times New Roman" w:cs="Times New Roman"/>
          <w:color w:val="000000"/>
          <w:sz w:val="24"/>
          <w:szCs w:val="24"/>
        </w:rPr>
        <w:t>кт-Петербурга</w:t>
      </w:r>
    </w:p>
    <w:p w:rsidR="00815F8E" w:rsidRPr="00815F8E" w:rsidRDefault="00E53170" w:rsidP="001F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815F8E" w:rsidRPr="00815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</w:t>
      </w:r>
      <w:r w:rsidR="00ED1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ED1B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6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 на уроках английского языка при обучении младших школьников</w:t>
      </w:r>
      <w:r w:rsidR="001F6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5E564E" w:rsidRPr="00F15519" w:rsidRDefault="00F15519" w:rsidP="00514F16">
      <w:pPr>
        <w:spacing w:before="240" w:after="240" w:line="360" w:lineRule="auto"/>
        <w:ind w:left="680" w:right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Статья адресована учителям английского языка, обучающим детей </w:t>
      </w:r>
      <w:r w:rsidR="00514F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младшего школьного возраста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ограниченными возможностями здоровья.</w:t>
      </w:r>
      <w:r w:rsidR="003C0F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ней говорится о роли и структуре игр в развитии психики ребёнка с ОВЗ. Приводятся примеры </w:t>
      </w:r>
      <w:r w:rsidR="00485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повседневных игр и </w:t>
      </w:r>
      <w:r w:rsidR="00B87E69" w:rsidRPr="00B87E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дидактических игр</w:t>
      </w:r>
      <w:r w:rsidR="00D060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использования на уроках</w:t>
      </w:r>
      <w:r w:rsidR="00B87E69" w:rsidRPr="00B87E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английс</w:t>
      </w:r>
      <w:r w:rsidR="00D060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 языка</w:t>
      </w:r>
      <w:r w:rsidR="00B87E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15519" w:rsidRDefault="00D357AF" w:rsidP="004E514C">
      <w:pPr>
        <w:spacing w:after="0" w:line="360" w:lineRule="auto"/>
        <w:ind w:right="-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является ведущим видом деятельности детей младшего школьного возраста. </w:t>
      </w:r>
      <w:r w:rsidR="00F15519" w:rsidRPr="00BA4AC6">
        <w:rPr>
          <w:rFonts w:ascii="Times New Roman" w:eastAsia="Times New Roman" w:hAnsi="Times New Roman" w:cs="Times New Roman"/>
          <w:color w:val="000000"/>
          <w:sz w:val="24"/>
          <w:szCs w:val="24"/>
        </w:rPr>
        <w:t>В развитии игр</w:t>
      </w:r>
      <w:r w:rsidR="001C5DBF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деятельности</w:t>
      </w:r>
      <w:r w:rsidR="00F15519" w:rsidRPr="00BA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выделяются </w:t>
      </w:r>
      <w:r w:rsidR="00281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основные фазы или </w:t>
      </w:r>
      <w:r w:rsidR="00F15519" w:rsidRPr="00BA4AC6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стадии.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первой стадии характерно воспроизведение логики реальных действий людей</w:t>
      </w:r>
      <w:r w:rsidR="00BE157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игры являются</w:t>
      </w:r>
      <w:r w:rsidR="00F1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</w:t>
      </w:r>
      <w:r w:rsidR="00BE1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действия. На второй стадии </w:t>
      </w:r>
      <w:r w:rsidR="00F1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моделируются 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реальные отношения между людьми, </w:t>
      </w:r>
      <w:r w:rsidR="00BE15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игры становятся социальные отношения, общественный смысл деятельности взрослого человека. Для ребенка с </w:t>
      </w:r>
      <w:r w:rsidR="003E755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</w:t>
      </w:r>
      <w:r w:rsidR="00B87E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задержка на первой стадии игры. Может 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прой</w:t>
      </w:r>
      <w:r w:rsidR="00B8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довольно 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 период</w:t>
      </w:r>
      <w:r w:rsidR="00F1551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прежде чем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</w:t>
      </w:r>
      <w:r w:rsidR="00B87E6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</w:t>
      </w:r>
      <w:r w:rsidR="00F1551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воспроизводить слова учителя.</w:t>
      </w:r>
    </w:p>
    <w:p w:rsidR="00123D24" w:rsidRPr="0099783A" w:rsidRDefault="00DC03BD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игре свои </w:t>
      </w:r>
      <w:r w:rsidR="007A6DE9" w:rsidRP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условия</w:t>
      </w:r>
      <w:r w:rsidR="0034734E" w:rsidRP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5C6A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Педагогу следует подготовить определённый материал - куклы, игрушки, карт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>инки и прочее</w:t>
      </w:r>
      <w:r w:rsidR="00D55C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продумать сюжетную линию и роли.</w:t>
      </w:r>
    </w:p>
    <w:p w:rsidR="00223BA1" w:rsidRDefault="00223BA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Примеры простых повседневных игр</w:t>
      </w:r>
      <w:r w:rsidR="00485F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направленных на изучение и воспроизведение </w:t>
      </w:r>
      <w:r w:rsidR="00D55C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простых</w:t>
      </w:r>
      <w:r w:rsidR="00485F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слов английского языка</w:t>
      </w:r>
    </w:p>
    <w:p w:rsidR="00CE5CA9" w:rsidRPr="00815F8E" w:rsidRDefault="005E564E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простых сюжетно-ролевых игр для детей с ОВЗ – это имитация предметной деятельности с одновременным прои</w:t>
      </w:r>
      <w:r w:rsidR="00F8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зношением одного глагола на английском 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E6F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 w:rsidR="00F84010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</w:t>
      </w:r>
      <w:r w:rsidR="007E2E6F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р, дети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режут хлеб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cut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, трут морковку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grate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, моют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посуду (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wash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</w:t>
      </w:r>
      <w:r w:rsid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с ОВЗ не боится общаться (</w:t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</w:t>
      </w:r>
      <w:r w:rsidR="007A6DE9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действия производятся им</w:t>
      </w:r>
      <w:r w:rsidR="007A6DE9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="007A6DE9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самих действий, а рад</w:t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стоящих за ними</w:t>
      </w:r>
      <w:r w:rsid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отношений)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можно усложнить игру.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должен не забыть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F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нарезанный</w:t>
      </w:r>
      <w:r w:rsidR="00485F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A6DE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предложить детям</w:t>
      </w:r>
      <w:r w:rsidR="006530C7" w:rsidRP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, взрослым</w:t>
      </w:r>
      <w:r w:rsid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накрыть стол, убрать со стола, помыть посуду. Он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 свои действия</w:t>
      </w:r>
      <w:r w:rsidR="00C457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говоря простые фразы по</w:t>
      </w:r>
      <w:r w:rsidR="00CE5CA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</w:t>
      </w:r>
      <w:r w:rsidR="00ED4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Here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Bon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appetite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Help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yourself</w:t>
      </w:r>
      <w:r w:rsidR="00F15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30C7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5CA9" w:rsidRPr="00815F8E" w:rsidRDefault="00D407D4" w:rsidP="00932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Еще о</w:t>
      </w:r>
      <w:r w:rsidR="00CE5CA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дна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5CA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игра в пробуждение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CE5CA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или игрушка «спят», мы начин</w:t>
      </w:r>
      <w:r w:rsidR="007E2E6F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аем будить</w:t>
      </w:r>
      <w:r w:rsidR="00CE5CA9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используя простой </w:t>
      </w:r>
      <w:r w:rsidR="003E755D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стишок «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76C9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, 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, 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 – 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 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 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 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E5CA9" w:rsidRPr="00815F8E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E5CA9" w:rsidRPr="00815F8E">
        <w:rPr>
          <w:rFonts w:ascii="Times New Roman" w:hAnsi="Times New Roman" w:cs="Times New Roman"/>
          <w:sz w:val="24"/>
          <w:szCs w:val="24"/>
        </w:rPr>
        <w:t xml:space="preserve">Дети им отвечают: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551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6C9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E5CA9" w:rsidRPr="00815F8E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7E69">
        <w:rPr>
          <w:rFonts w:ascii="Times New Roman" w:hAnsi="Times New Roman" w:cs="Times New Roman"/>
          <w:sz w:val="24"/>
          <w:szCs w:val="24"/>
        </w:rPr>
        <w:t>.</w:t>
      </w:r>
    </w:p>
    <w:p w:rsidR="00BA4AC6" w:rsidRPr="00BE157B" w:rsidRDefault="007E2E6F" w:rsidP="00932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8E">
        <w:rPr>
          <w:rFonts w:ascii="Times New Roman" w:hAnsi="Times New Roman" w:cs="Times New Roman"/>
          <w:sz w:val="24"/>
          <w:szCs w:val="24"/>
        </w:rPr>
        <w:t>Выполняем</w:t>
      </w:r>
      <w:r w:rsidR="00F15BE3" w:rsidRPr="00815F8E">
        <w:rPr>
          <w:rFonts w:ascii="Times New Roman" w:hAnsi="Times New Roman" w:cs="Times New Roman"/>
          <w:sz w:val="24"/>
          <w:szCs w:val="24"/>
        </w:rPr>
        <w:t xml:space="preserve"> вместе простые физические упражнения – встать, руки вверх, вниз, в стороны, на пояс, наклоны налево, направо, прыжок</w:t>
      </w:r>
      <w:r w:rsidR="00F04283">
        <w:rPr>
          <w:rFonts w:ascii="Times New Roman" w:hAnsi="Times New Roman" w:cs="Times New Roman"/>
          <w:sz w:val="24"/>
          <w:szCs w:val="24"/>
        </w:rPr>
        <w:t xml:space="preserve"> </w:t>
      </w:r>
      <w:r w:rsidR="00BE157B">
        <w:rPr>
          <w:rFonts w:ascii="Times New Roman" w:hAnsi="Times New Roman" w:cs="Times New Roman"/>
          <w:sz w:val="24"/>
          <w:szCs w:val="24"/>
        </w:rPr>
        <w:t>со словами: «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F15BE3" w:rsidRPr="00BE157B">
        <w:rPr>
          <w:rFonts w:ascii="Times New Roman" w:hAnsi="Times New Roman" w:cs="Times New Roman"/>
          <w:sz w:val="24"/>
          <w:szCs w:val="24"/>
        </w:rPr>
        <w:t xml:space="preserve">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F15BE3" w:rsidRPr="00BE157B">
        <w:rPr>
          <w:rFonts w:ascii="Times New Roman" w:hAnsi="Times New Roman" w:cs="Times New Roman"/>
          <w:sz w:val="24"/>
          <w:szCs w:val="24"/>
        </w:rPr>
        <w:t xml:space="preserve">!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Hands down! Ha</w:t>
      </w:r>
      <w:r w:rsidR="00C90464">
        <w:rPr>
          <w:rFonts w:ascii="Times New Roman" w:hAnsi="Times New Roman" w:cs="Times New Roman"/>
          <w:sz w:val="24"/>
          <w:szCs w:val="24"/>
          <w:lang w:val="en-US"/>
        </w:rPr>
        <w:t>nds to the sides! Hands on hips! Bend to the left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C9046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F15BE3" w:rsidRPr="00AC0219">
        <w:rPr>
          <w:rFonts w:ascii="Times New Roman" w:hAnsi="Times New Roman" w:cs="Times New Roman"/>
          <w:sz w:val="24"/>
          <w:szCs w:val="24"/>
        </w:rPr>
        <w:t xml:space="preserve">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15BE3" w:rsidRPr="00AC0219">
        <w:rPr>
          <w:rFonts w:ascii="Times New Roman" w:hAnsi="Times New Roman" w:cs="Times New Roman"/>
          <w:sz w:val="24"/>
          <w:szCs w:val="24"/>
        </w:rPr>
        <w:t xml:space="preserve">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15BE3" w:rsidRPr="00AC0219">
        <w:rPr>
          <w:rFonts w:ascii="Times New Roman" w:hAnsi="Times New Roman" w:cs="Times New Roman"/>
          <w:sz w:val="24"/>
          <w:szCs w:val="24"/>
        </w:rPr>
        <w:t xml:space="preserve">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F15BE3" w:rsidRPr="00AC0219">
        <w:rPr>
          <w:rFonts w:ascii="Times New Roman" w:hAnsi="Times New Roman" w:cs="Times New Roman"/>
          <w:sz w:val="24"/>
          <w:szCs w:val="24"/>
        </w:rPr>
        <w:t xml:space="preserve">!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F15BE3" w:rsidRPr="00815F8E">
        <w:rPr>
          <w:rFonts w:ascii="Times New Roman" w:hAnsi="Times New Roman" w:cs="Times New Roman"/>
          <w:sz w:val="24"/>
          <w:szCs w:val="24"/>
        </w:rPr>
        <w:t xml:space="preserve">! </w:t>
      </w:r>
      <w:r w:rsidR="00F15BE3" w:rsidRPr="00815F8E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F15BE3" w:rsidRPr="00815F8E">
        <w:rPr>
          <w:rFonts w:ascii="Times New Roman" w:hAnsi="Times New Roman" w:cs="Times New Roman"/>
          <w:sz w:val="24"/>
          <w:szCs w:val="24"/>
        </w:rPr>
        <w:t xml:space="preserve">! </w:t>
      </w:r>
      <w:r w:rsidR="003E755D" w:rsidRPr="00815F8E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3E755D" w:rsidRPr="00815F8E">
        <w:rPr>
          <w:rFonts w:ascii="Times New Roman" w:hAnsi="Times New Roman" w:cs="Times New Roman"/>
          <w:sz w:val="24"/>
          <w:szCs w:val="24"/>
        </w:rPr>
        <w:t>!</w:t>
      </w:r>
      <w:r w:rsidR="003E755D">
        <w:rPr>
          <w:rFonts w:ascii="Times New Roman" w:hAnsi="Times New Roman" w:cs="Times New Roman"/>
          <w:sz w:val="24"/>
          <w:szCs w:val="24"/>
        </w:rPr>
        <w:t xml:space="preserve"> »</w:t>
      </w:r>
      <w:r w:rsidR="00BE157B">
        <w:rPr>
          <w:rFonts w:ascii="Times New Roman" w:hAnsi="Times New Roman" w:cs="Times New Roman"/>
          <w:sz w:val="24"/>
          <w:szCs w:val="24"/>
        </w:rPr>
        <w:t>.</w:t>
      </w:r>
    </w:p>
    <w:p w:rsidR="00F10C81" w:rsidRPr="00123D24" w:rsidRDefault="00F223A7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1_3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Примеры д</w:t>
      </w:r>
      <w:r w:rsidR="00F10C81" w:rsidRPr="00123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идактически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 игр</w:t>
      </w:r>
      <w:r w:rsidR="00F10C81" w:rsidRPr="00123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направленны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</w:t>
      </w:r>
      <w:r w:rsidR="00F10C81" w:rsidRPr="00123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развитие умени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</w:t>
      </w:r>
      <w:r w:rsidR="00F10C81" w:rsidRPr="00123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различать цвета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формы</w:t>
      </w:r>
      <w:r w:rsidR="0029633A" w:rsidRPr="00123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 </w:t>
      </w:r>
      <w:r w:rsidR="00485F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называть</w:t>
      </w:r>
      <w:r w:rsidR="0029633A" w:rsidRPr="00123D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их по-английски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«Бегите ко мне!»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В вазе стоят синие, красные, жёлтые, зелёные флажк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и. Дети берут по одному</w:t>
      </w:r>
      <w:r w:rsidR="003E7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флажку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7E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берет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 флажка (всех цветов)</w:t>
      </w:r>
      <w:r w:rsidR="00C457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проговаривает их название несколько раз на англ</w:t>
      </w:r>
      <w:r w:rsidR="00C45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ийском 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0C81" w:rsidRPr="00C6227E" w:rsidRDefault="00F10C81" w:rsidP="00932B6E">
      <w:pPr>
        <w:pStyle w:val="a6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27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флажки на колени. Поднимите флажки синего (красного, жёлтого, зелёного) цвета. (Дети, которые держат флажки названного цвета, поднимают их.)</w:t>
      </w:r>
    </w:p>
    <w:p w:rsidR="00F10C81" w:rsidRPr="00C6227E" w:rsidRDefault="00F10C81" w:rsidP="00932B6E">
      <w:pPr>
        <w:pStyle w:val="a6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27E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буду называть флажки то одного, то другого цвета. Сначала посмотрите на мой флажок, потом на свой флажок, и если их цвета совпадут, то бегите ко мне.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«Открой свой домик»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сидят на стульях</w:t>
      </w:r>
      <w:r w:rsidR="00B8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(sit)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 К спинке каждого стула приклеен кружок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(circle)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жёлтого, красного, зелёного или синего цвета. На столе разложены вырезанные из бумаги ключи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(key)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же цветов.</w:t>
      </w:r>
    </w:p>
    <w:p w:rsidR="007E2E6F" w:rsidRPr="00815F8E" w:rsidRDefault="00123D24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0C81" w:rsidRPr="003C0FFE" w:rsidRDefault="00F10C81" w:rsidP="00932B6E">
      <w:pPr>
        <w:pStyle w:val="a6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встаньте</w:t>
      </w:r>
      <w:r w:rsidR="0029633A" w:rsidRP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(stand up)</w:t>
      </w:r>
      <w:r w:rsidRP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посмотрите</w:t>
      </w:r>
      <w:r w:rsidR="0029633A" w:rsidRP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(look)</w:t>
      </w:r>
      <w:r w:rsidRP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какого цвета ваш домик (кружок). (Дети называют цвет.) Подойдите к столу и выберите для своего домика ключ такого же цвета.</w:t>
      </w:r>
    </w:p>
    <w:p w:rsidR="00F10C81" w:rsidRPr="003C0FFE" w:rsidRDefault="00F10C81" w:rsidP="00932B6E">
      <w:pPr>
        <w:pStyle w:val="a6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ключ ты взял? (Ребёнок называет цвет.)</w:t>
      </w:r>
    </w:p>
    <w:p w:rsidR="004707FE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все ключи разобраны, дети з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апирают домики (говорят «open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») и идут гулять</w:t>
      </w:r>
      <w:r w:rsidR="0029633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(walk)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«Сложи пирамидку»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У четырёх пирамидок разного цвета сняты все кольца и сложены на поднос. Каждый ребёнок собирае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т пирамидку определённого цвета, называя его.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4707FE" w:rsidRPr="00815F8E" w:rsidRDefault="004707FE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по просьбе учителя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подбирает нужный цвет колечек бумажной пирамидки. Выкладывая пирамидку, старается самостоятельно называть цвет колечек.</w:t>
      </w:r>
    </w:p>
    <w:p w:rsidR="00021F5E" w:rsidRDefault="00021F5E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«Подбери шарик»</w:t>
      </w:r>
    </w:p>
    <w:p w:rsidR="004707FE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5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02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у нас сегодня праздник, прекрасное настрое</w:t>
      </w:r>
      <w:r w:rsidR="004707FE" w:rsidRPr="0066002A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украсим наш класс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Возьмите каждый по флажку 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(flag)</w:t>
      </w:r>
      <w:r w:rsid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подберите воздушный шарик 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E2E6F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balloon</w:t>
      </w:r>
      <w:r w:rsidR="00D354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3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по цвету схожий с вашим флажком. Назовите</w:t>
      </w:r>
      <w:r w:rsidR="00D35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цвета у вас шарик 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флажок. 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«Подбери по цвету»</w:t>
      </w:r>
    </w:p>
    <w:p w:rsidR="004707FE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мы будем играть в игру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прятки</w:t>
      </w:r>
      <w:r w:rsid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(hide-and-seek)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 У вас есть коврики из разноцветных клеток. Посмотрите, какие у вас игрушки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(mouse, dog, cat, frog,fox)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Подберите по цвету игрушки к каждой клеточке коврика, положите игрушку на такую клеточку, чтобы она на ней спряталась. Если игрушка будет другого цвета, она будет видна.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«Украсим ёлочку»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силуэтные изображения ёлочных игрушек. На мольберт ставится планшет с изображением ёлочки.</w:t>
      </w:r>
    </w:p>
    <w:p w:rsidR="004707FE" w:rsidRPr="00815F8E" w:rsidRDefault="004707FE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 какой-нибудь цвет</w:t>
      </w:r>
      <w:r w:rsidR="00D35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 из детей, у кого есть игрушка такого цвета, вешает её на ёлочку.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«Подбери предметы похожего цвета»</w:t>
      </w:r>
    </w:p>
    <w:p w:rsidR="00D23A7F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двух столах ра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сставляются игрушки. Учитель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каждому участвующему предмет или игрушку одного из цветов спектра</w:t>
      </w:r>
      <w:r w:rsidR="007E2E6F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произнося их по-английски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ребёнок должен подобрать все игрушки аналогичного цвета. Выполнив задание, дети меняются и</w:t>
      </w:r>
      <w:r w:rsidR="0084640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грушками и повторяют слов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«Помоги рыбкам»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раскладывает детишек</w:t>
      </w:r>
      <w:r w:rsidR="00DB47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рыбок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(baby)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 цвету своих мам</w:t>
      </w:r>
      <w:r w:rsidR="00DB47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рыбок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(mommy)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C81" w:rsidRPr="003C0FF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C0F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«Угадай, какого цвета одежда»</w:t>
      </w:r>
    </w:p>
    <w:p w:rsidR="00CD5855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сидят по кругу на стульчиках, одно место свободное. Взрослый говорит: «Место рядом со мной справа свободно. Я хочу, чтобы его заняла девочка в красном платье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(dress)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(мальчик в синей рубашке</w:t>
      </w:r>
      <w:r w:rsidR="004707FE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(shirt)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т.д.)»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C81" w:rsidRPr="00815F8E" w:rsidRDefault="00F04283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15F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Дидактические игры «</w:t>
      </w:r>
      <w:r w:rsidR="00F10C81" w:rsidRPr="00815F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Найди игрушку»</w:t>
      </w:r>
    </w:p>
    <w:p w:rsidR="008A2B90" w:rsidRPr="00815F8E" w:rsidRDefault="0034734E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игрушек расставлены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комнате так, чтобы не бросались в глаза. Ведущий, а им может быть и взрослый, и ребёнок,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 себе игрушку,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чинает рассказывать, какая она,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цвета, какой формы</w:t>
      </w:r>
      <w:r w:rsid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855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C0FFE">
        <w:rPr>
          <w:rFonts w:ascii="Times New Roman" w:eastAsia="Times New Roman" w:hAnsi="Times New Roman" w:cs="Times New Roman"/>
          <w:color w:val="000000"/>
          <w:sz w:val="24"/>
          <w:szCs w:val="24"/>
        </w:rPr>
        <w:t>circle, oval, square, triangle)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какой величины</w:t>
      </w:r>
      <w:r w:rsidR="00CD5855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(big, small, long, short)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игры могут задавать вопросы, а затем отправляются на поиски этой игрушки. Тот, кто находит игрушку, сам становится ведущим.</w:t>
      </w:r>
      <w:r w:rsidR="00CD5855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ведущий описывает </w:t>
      </w:r>
      <w:r w:rsidR="009342A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уже другой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игрушки.</w:t>
      </w:r>
      <w:r w:rsidR="00CD5855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продолжается до тех пор, пока все дети не пройдут через роль ведущего.</w:t>
      </w:r>
    </w:p>
    <w:p w:rsidR="00021F5E" w:rsidRDefault="00021F5E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15F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Дидактическая игра «Узнай предмет»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 карточки с изображением геометрических фигур.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Ребёнку даются задания, направленные на дифференциацию признаков цвета, величины, формы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C81" w:rsidRPr="00ED4C09" w:rsidRDefault="00F10C81" w:rsidP="00932B6E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Дай мишке</w:t>
      </w:r>
      <w:r w:rsidR="00CD5855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the bear</w:t>
      </w:r>
      <w:r w:rsidR="00CD5855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круг, дай кукле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doll)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треугольник, дай зайке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hare)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квадрат. Положи квадрат на окно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79539E" w:rsidRP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window)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Положи круг на диван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79539E" w:rsidRP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B0A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sofa)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Положи красный круг, синий квадрат, принеси зелёный треугольник.</w:t>
      </w:r>
    </w:p>
    <w:p w:rsidR="00F10C81" w:rsidRPr="00ED4C09" w:rsidRDefault="00F10C81" w:rsidP="00932B6E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 все круги, отдельно положи синие круги, зелёные круги, жёлтые круги, красные круги.</w:t>
      </w:r>
    </w:p>
    <w:p w:rsidR="00F10C81" w:rsidRPr="00ED4C09" w:rsidRDefault="00F10C81" w:rsidP="00932B6E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 треугольники, затем выбери синие треугольники, зелёные треугольники, жёлтые треугольники, красные треугольники.</w:t>
      </w:r>
    </w:p>
    <w:p w:rsidR="00F10C81" w:rsidRPr="00ED4C09" w:rsidRDefault="00F10C81" w:rsidP="00932B6E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 все квадраты, выбери синие квадраты, жё</w:t>
      </w:r>
      <w:r w:rsidR="00540AC7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лтые квадраты, зелёные квадраты и т.д.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15F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Дидактическая игра «Найди такой же предмет»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 картинки с изображением эталона лампы</w:t>
      </w:r>
      <w:r w:rsidR="00E23B0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79539E" w:rsidRP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B0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lamp)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ещё несколько рисунков ламп</w:t>
      </w:r>
      <w:r w:rsidR="00E23B0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(small-big)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различной формы.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Ребёнку предлагаются картинки, среди которых он должен найти такую же, как эталон. Задание ограничено во времени, на изучение картинок даётся только 30 секунд. После этого ребёнок должен дать </w:t>
      </w:r>
      <w:r w:rsidR="00F04283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и</w:t>
      </w:r>
      <w:r w:rsidR="0084640A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назвать ее на английском</w:t>
      </w:r>
      <w:r w:rsidR="00DB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языке.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0C81" w:rsidRPr="00815F8E" w:rsidRDefault="00F10C81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15F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Дидактическая игра «Расскажи о животных»</w:t>
      </w:r>
    </w:p>
    <w:p w:rsidR="00F10C81" w:rsidRDefault="00E23B0A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</w:t>
      </w:r>
      <w:r w:rsidR="00F10C81"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секунд показать детям </w:t>
      </w:r>
      <w:r w:rsid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нарисованных животных и произносить</w:t>
      </w:r>
      <w:r w:rsidR="00E4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по-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английски, </w:t>
      </w:r>
      <w:r w:rsid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убирать одно изображение 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(What’s missing</w:t>
      </w:r>
      <w:r w:rsidR="00C7757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34734E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стараются называть животных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41F5" w:rsidRPr="00BA4AC6" w:rsidRDefault="00ED41F5" w:rsidP="00ED41F5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использования игр</w:t>
      </w:r>
      <w:r w:rsidR="00934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уроках:</w:t>
      </w:r>
    </w:p>
    <w:p w:rsidR="00ED41F5" w:rsidRPr="00321054" w:rsidRDefault="00ED41F5" w:rsidP="00ED41F5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054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ребенок учится 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ценному общению со сверстниками.</w:t>
      </w:r>
    </w:p>
    <w:p w:rsidR="00ED41F5" w:rsidRPr="00321054" w:rsidRDefault="00ED41F5" w:rsidP="00ED41F5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учит</w:t>
      </w:r>
      <w:r w:rsidRPr="00321054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подчинять свои импульсивные желания правилам игры. Появляется соподчинение мотив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>хочу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«нельзя» или «</w:t>
      </w:r>
      <w:r w:rsidRPr="0032105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21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1F5" w:rsidRPr="00321054" w:rsidRDefault="00ED41F5" w:rsidP="00ED41F5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054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интенсивно 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все психические процессы</w:t>
      </w:r>
      <w:r w:rsidRPr="00321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1F5" w:rsidRDefault="00ED41F5" w:rsidP="00ED41F5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7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4D7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мотивы и потребности (соревновательные, игровые мотивы, потребность в самостоятельности).</w:t>
      </w:r>
    </w:p>
    <w:p w:rsidR="00ED41F5" w:rsidRPr="004D77EA" w:rsidRDefault="00ED41F5" w:rsidP="00ED41F5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7EA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зарождаются новые виды продуктивной деятельности (рисование, лепка, аппликация – эти виды деятельности удобно использовать, комментируя по-английски свои действия или глаголами, или предметами).</w:t>
      </w:r>
    </w:p>
    <w:p w:rsidR="00D23A7F" w:rsidRDefault="00D23A7F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игр с детьми с ОВЗ 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обращать внимание на чет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и ритмическое произношение 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иностранных слов. В некоторых случаях важно «пропевать» 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 или фразы. Очень хорошие результаты дает наложение звукового произношения слов на знакому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любимую мелодию. 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Учителю 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8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запастись терпением и оптимизмом, работая с такими детьми.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 фразы приходится повторять по нескольку раз с разной интонацией и смотреть на реакцию детей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интонирование, которое оказалось более успешно для восприятия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запомнить и использовать на уроках.</w:t>
      </w:r>
    </w:p>
    <w:p w:rsidR="009342AC" w:rsidRPr="0079539E" w:rsidRDefault="00EF2C4C" w:rsidP="00932B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используются 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урока, постепенно ввод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 учебник и 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тетрадь</w:t>
      </w:r>
      <w:r w:rsidR="00EC125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словарик</w:t>
      </w:r>
      <w:r w:rsidR="008222A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прослушивание аудио</w:t>
      </w:r>
      <w:r w:rsidR="00021F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видеозаписей на английском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9539E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более старшем возрасте количество игр на уроке сокращается, но полностью исключать их нежелательно.</w:t>
      </w:r>
    </w:p>
    <w:p w:rsidR="00540AC7" w:rsidRPr="00123D24" w:rsidRDefault="00932B6E" w:rsidP="00932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3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писок литературы</w:t>
      </w:r>
      <w:r w:rsidR="00540AC7" w:rsidRPr="0093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23A7F" w:rsidRPr="00ED4C09" w:rsidRDefault="00D23A7F" w:rsidP="00932B6E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Акатов Л.И. Социальная реабилитация детей с ограниченными возможностями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 Психологические основы: Учеб. пособие для студ. высш. учеб.</w:t>
      </w:r>
      <w:r w:rsid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заведений. – М.: Гуманит. изд. центр ВЛАДОС, 2003.</w:t>
      </w:r>
    </w:p>
    <w:p w:rsidR="00D23A7F" w:rsidRPr="00ED4C09" w:rsidRDefault="00ED4C09" w:rsidP="00932B6E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Шипицина Л.</w:t>
      </w:r>
      <w:r w:rsidR="00D23A7F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М. Психолого-педагогическое сопровождение и развитие ребенка, М.</w:t>
      </w:r>
      <w:r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3A7F" w:rsidRPr="00ED4C09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</w:p>
    <w:p w:rsidR="00815F8E" w:rsidRDefault="00ED4C09" w:rsidP="00932B6E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3B">
        <w:rPr>
          <w:rFonts w:ascii="Times New Roman" w:eastAsia="Times New Roman" w:hAnsi="Times New Roman" w:cs="Times New Roman"/>
          <w:color w:val="000000"/>
          <w:sz w:val="24"/>
          <w:szCs w:val="24"/>
        </w:rPr>
        <w:t>Ярская</w:t>
      </w:r>
      <w:r w:rsidR="003066A9" w:rsidRPr="00D235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353B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Е.</w:t>
      </w:r>
      <w:r w:rsidR="00D23A7F" w:rsidRPr="00D2353B">
        <w:rPr>
          <w:rFonts w:ascii="Times New Roman" w:eastAsia="Times New Roman" w:hAnsi="Times New Roman" w:cs="Times New Roman"/>
          <w:color w:val="000000"/>
          <w:sz w:val="24"/>
          <w:szCs w:val="24"/>
        </w:rPr>
        <w:t>Р. Формы и при</w:t>
      </w:r>
      <w:r w:rsidR="00540AC7" w:rsidRPr="00D2353B"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инклюзивного образования.</w:t>
      </w:r>
      <w:r w:rsidR="00D2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Всероссийской </w:t>
      </w:r>
      <w:r w:rsidR="00EC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научно-практической конференции с международным участием. –СПб, </w:t>
      </w:r>
      <w:r w:rsidR="00F04283">
        <w:rPr>
          <w:rFonts w:ascii="Times New Roman" w:eastAsia="Times New Roman" w:hAnsi="Times New Roman" w:cs="Times New Roman"/>
          <w:color w:val="000000"/>
          <w:sz w:val="24"/>
          <w:szCs w:val="24"/>
        </w:rPr>
        <w:t>2003, ч.</w:t>
      </w:r>
      <w:r w:rsidR="00EC12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</w:p>
    <w:p w:rsidR="00EC1256" w:rsidRDefault="00EC1256" w:rsidP="00932B6E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Староверова М.С. Инклюзивное образование. Настольная книга педагога, работающего с детьми с ОВЗ: Методическое пособие- М.:Гуманитарный издательский центр ВЛАДОС, 2011.-167 с. </w:t>
      </w:r>
    </w:p>
    <w:p w:rsidR="00EC1256" w:rsidRDefault="00EC1256" w:rsidP="00932B6E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Торсунова О.В. Коррекционная направленность уроков английского языка для детей с ограниченными возможностями здоровья [Электронный ресурс]. - Режим доступа:http://www.metod-kopilka.ru/ctatya-na-temu-korrekcionnaya-napravlennost-urokovangliyskogo-yazika-dlya-detey-s-ogranichennimi-vozmozhnostyami-zdorovya-59609.html (15.10.2016) </w:t>
      </w:r>
    </w:p>
    <w:p w:rsidR="00EC1256" w:rsidRPr="00D2353B" w:rsidRDefault="00EC1256" w:rsidP="00932B6E">
      <w:pPr>
        <w:pStyle w:val="a6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Федосова О.Ю., Михайлова Е.А., Нестерова Т.В. Возможности использования метода проекта в работе с дошкольниками с ОВЗ в условиях интеграции // Интеграция и инклюзия в образовании: проблемы и опыт: материалы всерос.научно-практ.конф., посв. 25-летию факультета специального образования. – Самара: ПГСГА, 2013. – 450 с. – С.164- 172. </w:t>
      </w:r>
    </w:p>
    <w:sectPr w:rsidR="00EC1256" w:rsidRPr="00D2353B" w:rsidSect="00815F8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D8" w:rsidRDefault="001535D8" w:rsidP="00F04283">
      <w:pPr>
        <w:spacing w:after="0" w:line="240" w:lineRule="auto"/>
      </w:pPr>
      <w:r>
        <w:separator/>
      </w:r>
    </w:p>
  </w:endnote>
  <w:endnote w:type="continuationSeparator" w:id="0">
    <w:p w:rsidR="001535D8" w:rsidRDefault="001535D8" w:rsidP="00F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90790"/>
      <w:docPartObj>
        <w:docPartGallery w:val="Page Numbers (Bottom of Page)"/>
        <w:docPartUnique/>
      </w:docPartObj>
    </w:sdtPr>
    <w:sdtEndPr/>
    <w:sdtContent>
      <w:p w:rsidR="00F04283" w:rsidRDefault="00F042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5E">
          <w:rPr>
            <w:noProof/>
          </w:rPr>
          <w:t>1</w:t>
        </w:r>
        <w:r>
          <w:fldChar w:fldCharType="end"/>
        </w:r>
      </w:p>
    </w:sdtContent>
  </w:sdt>
  <w:p w:rsidR="00F04283" w:rsidRDefault="00F04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D8" w:rsidRDefault="001535D8" w:rsidP="00F04283">
      <w:pPr>
        <w:spacing w:after="0" w:line="240" w:lineRule="auto"/>
      </w:pPr>
      <w:r>
        <w:separator/>
      </w:r>
    </w:p>
  </w:footnote>
  <w:footnote w:type="continuationSeparator" w:id="0">
    <w:p w:rsidR="001535D8" w:rsidRDefault="001535D8" w:rsidP="00F0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1B"/>
    <w:multiLevelType w:val="hybridMultilevel"/>
    <w:tmpl w:val="D8B8B0A4"/>
    <w:lvl w:ilvl="0" w:tplc="7F10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8F5"/>
    <w:multiLevelType w:val="multilevel"/>
    <w:tmpl w:val="46F44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F6C3B"/>
    <w:multiLevelType w:val="multilevel"/>
    <w:tmpl w:val="D5A0D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2FC8"/>
    <w:multiLevelType w:val="multilevel"/>
    <w:tmpl w:val="A1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27926"/>
    <w:multiLevelType w:val="multilevel"/>
    <w:tmpl w:val="E6341D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45F4F"/>
    <w:multiLevelType w:val="multilevel"/>
    <w:tmpl w:val="421C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A6F5C"/>
    <w:multiLevelType w:val="multilevel"/>
    <w:tmpl w:val="FB4E9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F1DC5"/>
    <w:multiLevelType w:val="multilevel"/>
    <w:tmpl w:val="68727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F72A7"/>
    <w:multiLevelType w:val="hybridMultilevel"/>
    <w:tmpl w:val="7F5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473"/>
    <w:multiLevelType w:val="multilevel"/>
    <w:tmpl w:val="4058F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02CCE"/>
    <w:multiLevelType w:val="multilevel"/>
    <w:tmpl w:val="4AE0C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160CF"/>
    <w:multiLevelType w:val="multilevel"/>
    <w:tmpl w:val="3CBA2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267E4"/>
    <w:multiLevelType w:val="multilevel"/>
    <w:tmpl w:val="BA3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A64D5"/>
    <w:multiLevelType w:val="multilevel"/>
    <w:tmpl w:val="18642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913F3"/>
    <w:multiLevelType w:val="multilevel"/>
    <w:tmpl w:val="23F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F71E7"/>
    <w:multiLevelType w:val="hybridMultilevel"/>
    <w:tmpl w:val="0E6E04E6"/>
    <w:lvl w:ilvl="0" w:tplc="7F101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AD647D"/>
    <w:multiLevelType w:val="multilevel"/>
    <w:tmpl w:val="A7029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128EC"/>
    <w:multiLevelType w:val="multilevel"/>
    <w:tmpl w:val="25CC7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0657B"/>
    <w:multiLevelType w:val="hybridMultilevel"/>
    <w:tmpl w:val="B3F66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2B2A6C"/>
    <w:multiLevelType w:val="multilevel"/>
    <w:tmpl w:val="799247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004EE"/>
    <w:multiLevelType w:val="multilevel"/>
    <w:tmpl w:val="B694D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81FF3"/>
    <w:multiLevelType w:val="hybridMultilevel"/>
    <w:tmpl w:val="BAB8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E3BB7"/>
    <w:multiLevelType w:val="multilevel"/>
    <w:tmpl w:val="168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37176"/>
    <w:multiLevelType w:val="multilevel"/>
    <w:tmpl w:val="CA56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E44BF"/>
    <w:multiLevelType w:val="hybridMultilevel"/>
    <w:tmpl w:val="4690850E"/>
    <w:lvl w:ilvl="0" w:tplc="7F10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A79EE"/>
    <w:multiLevelType w:val="hybridMultilevel"/>
    <w:tmpl w:val="FBD0F44A"/>
    <w:lvl w:ilvl="0" w:tplc="7F10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907B9"/>
    <w:multiLevelType w:val="multilevel"/>
    <w:tmpl w:val="0D2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05490"/>
    <w:multiLevelType w:val="multilevel"/>
    <w:tmpl w:val="B58069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4"/>
  </w:num>
  <w:num w:numId="5">
    <w:abstractNumId w:val="7"/>
  </w:num>
  <w:num w:numId="6">
    <w:abstractNumId w:val="22"/>
  </w:num>
  <w:num w:numId="7">
    <w:abstractNumId w:val="12"/>
  </w:num>
  <w:num w:numId="8">
    <w:abstractNumId w:val="11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17"/>
  </w:num>
  <w:num w:numId="14">
    <w:abstractNumId w:val="20"/>
  </w:num>
  <w:num w:numId="15">
    <w:abstractNumId w:val="2"/>
  </w:num>
  <w:num w:numId="16">
    <w:abstractNumId w:val="4"/>
  </w:num>
  <w:num w:numId="17">
    <w:abstractNumId w:val="10"/>
  </w:num>
  <w:num w:numId="18">
    <w:abstractNumId w:val="19"/>
  </w:num>
  <w:num w:numId="19">
    <w:abstractNumId w:val="27"/>
  </w:num>
  <w:num w:numId="20">
    <w:abstractNumId w:val="5"/>
  </w:num>
  <w:num w:numId="21">
    <w:abstractNumId w:val="26"/>
  </w:num>
  <w:num w:numId="22">
    <w:abstractNumId w:val="21"/>
  </w:num>
  <w:num w:numId="23">
    <w:abstractNumId w:val="18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B7"/>
    <w:rsid w:val="00021F5E"/>
    <w:rsid w:val="000404F7"/>
    <w:rsid w:val="000C29BB"/>
    <w:rsid w:val="00123D24"/>
    <w:rsid w:val="001535D8"/>
    <w:rsid w:val="001C5DBF"/>
    <w:rsid w:val="001F6F94"/>
    <w:rsid w:val="00223BA1"/>
    <w:rsid w:val="00231F00"/>
    <w:rsid w:val="00281248"/>
    <w:rsid w:val="0029633A"/>
    <w:rsid w:val="002D1983"/>
    <w:rsid w:val="003066A9"/>
    <w:rsid w:val="00317E37"/>
    <w:rsid w:val="00321054"/>
    <w:rsid w:val="0034734E"/>
    <w:rsid w:val="003B7B0A"/>
    <w:rsid w:val="003C0FFE"/>
    <w:rsid w:val="003E5599"/>
    <w:rsid w:val="003E755D"/>
    <w:rsid w:val="00451F69"/>
    <w:rsid w:val="00461609"/>
    <w:rsid w:val="004707FE"/>
    <w:rsid w:val="00485F85"/>
    <w:rsid w:val="004B5D41"/>
    <w:rsid w:val="004D77EA"/>
    <w:rsid w:val="004E514C"/>
    <w:rsid w:val="004F09FF"/>
    <w:rsid w:val="00514F16"/>
    <w:rsid w:val="00527DC6"/>
    <w:rsid w:val="00540AC7"/>
    <w:rsid w:val="0054146B"/>
    <w:rsid w:val="00586F7D"/>
    <w:rsid w:val="005E564E"/>
    <w:rsid w:val="00607C31"/>
    <w:rsid w:val="006530C7"/>
    <w:rsid w:val="0066002A"/>
    <w:rsid w:val="0068106D"/>
    <w:rsid w:val="006C6A2B"/>
    <w:rsid w:val="006C75FC"/>
    <w:rsid w:val="0079539E"/>
    <w:rsid w:val="007A6DE9"/>
    <w:rsid w:val="007C62EC"/>
    <w:rsid w:val="007E2E6F"/>
    <w:rsid w:val="00815F8E"/>
    <w:rsid w:val="008222AE"/>
    <w:rsid w:val="00843142"/>
    <w:rsid w:val="0084640A"/>
    <w:rsid w:val="00887A08"/>
    <w:rsid w:val="008A2B90"/>
    <w:rsid w:val="008E0AE8"/>
    <w:rsid w:val="009052E4"/>
    <w:rsid w:val="00932B6E"/>
    <w:rsid w:val="009342AC"/>
    <w:rsid w:val="0099783A"/>
    <w:rsid w:val="00A01D3B"/>
    <w:rsid w:val="00AC0219"/>
    <w:rsid w:val="00AD7D76"/>
    <w:rsid w:val="00B22D68"/>
    <w:rsid w:val="00B76C9C"/>
    <w:rsid w:val="00B87E69"/>
    <w:rsid w:val="00BA4AC6"/>
    <w:rsid w:val="00BB0D64"/>
    <w:rsid w:val="00BB6CE1"/>
    <w:rsid w:val="00BE157B"/>
    <w:rsid w:val="00C23F1F"/>
    <w:rsid w:val="00C457E1"/>
    <w:rsid w:val="00C6227E"/>
    <w:rsid w:val="00C77571"/>
    <w:rsid w:val="00C90464"/>
    <w:rsid w:val="00CD5855"/>
    <w:rsid w:val="00CE5CA9"/>
    <w:rsid w:val="00D06069"/>
    <w:rsid w:val="00D1745D"/>
    <w:rsid w:val="00D2353B"/>
    <w:rsid w:val="00D23A7F"/>
    <w:rsid w:val="00D354AC"/>
    <w:rsid w:val="00D357AF"/>
    <w:rsid w:val="00D407D4"/>
    <w:rsid w:val="00D55C6A"/>
    <w:rsid w:val="00D73DFC"/>
    <w:rsid w:val="00D778B7"/>
    <w:rsid w:val="00D77EF3"/>
    <w:rsid w:val="00D82765"/>
    <w:rsid w:val="00DB4745"/>
    <w:rsid w:val="00DC03BD"/>
    <w:rsid w:val="00E23B0A"/>
    <w:rsid w:val="00E430A6"/>
    <w:rsid w:val="00E43D75"/>
    <w:rsid w:val="00E513FA"/>
    <w:rsid w:val="00E53170"/>
    <w:rsid w:val="00EC1256"/>
    <w:rsid w:val="00ED1BFB"/>
    <w:rsid w:val="00ED41F5"/>
    <w:rsid w:val="00ED4C09"/>
    <w:rsid w:val="00EF2C4C"/>
    <w:rsid w:val="00F04283"/>
    <w:rsid w:val="00F10C81"/>
    <w:rsid w:val="00F15519"/>
    <w:rsid w:val="00F15BE3"/>
    <w:rsid w:val="00F223A7"/>
    <w:rsid w:val="00F407BB"/>
    <w:rsid w:val="00F84010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C438"/>
  <w15:docId w15:val="{D1FC482D-322C-4537-89C7-EA90EF8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6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6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A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6DE9"/>
  </w:style>
  <w:style w:type="paragraph" w:customStyle="1" w:styleId="c13">
    <w:name w:val="c13"/>
    <w:basedOn w:val="a"/>
    <w:rsid w:val="00F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0C81"/>
  </w:style>
  <w:style w:type="paragraph" w:customStyle="1" w:styleId="c11">
    <w:name w:val="c11"/>
    <w:basedOn w:val="a"/>
    <w:rsid w:val="00F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0C81"/>
  </w:style>
  <w:style w:type="character" w:customStyle="1" w:styleId="c3">
    <w:name w:val="c3"/>
    <w:basedOn w:val="a0"/>
    <w:rsid w:val="00F10C81"/>
  </w:style>
  <w:style w:type="paragraph" w:customStyle="1" w:styleId="c6">
    <w:name w:val="c6"/>
    <w:basedOn w:val="a"/>
    <w:rsid w:val="00F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10C81"/>
  </w:style>
  <w:style w:type="character" w:customStyle="1" w:styleId="c12">
    <w:name w:val="c12"/>
    <w:basedOn w:val="a0"/>
    <w:rsid w:val="00F10C81"/>
  </w:style>
  <w:style w:type="character" w:customStyle="1" w:styleId="c16">
    <w:name w:val="c16"/>
    <w:basedOn w:val="a0"/>
    <w:rsid w:val="00F10C81"/>
  </w:style>
  <w:style w:type="character" w:customStyle="1" w:styleId="c18">
    <w:name w:val="c18"/>
    <w:basedOn w:val="a0"/>
    <w:rsid w:val="00F10C81"/>
  </w:style>
  <w:style w:type="character" w:customStyle="1" w:styleId="c0">
    <w:name w:val="c0"/>
    <w:basedOn w:val="a0"/>
    <w:rsid w:val="00F10C81"/>
  </w:style>
  <w:style w:type="character" w:customStyle="1" w:styleId="c21">
    <w:name w:val="c21"/>
    <w:basedOn w:val="a0"/>
    <w:rsid w:val="00F10C81"/>
  </w:style>
  <w:style w:type="character" w:customStyle="1" w:styleId="c23">
    <w:name w:val="c23"/>
    <w:basedOn w:val="a0"/>
    <w:rsid w:val="00F10C81"/>
  </w:style>
  <w:style w:type="paragraph" w:customStyle="1" w:styleId="c4">
    <w:name w:val="c4"/>
    <w:basedOn w:val="a"/>
    <w:rsid w:val="0054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146B"/>
  </w:style>
  <w:style w:type="character" w:customStyle="1" w:styleId="30">
    <w:name w:val="Заголовок 3 Знак"/>
    <w:basedOn w:val="a0"/>
    <w:link w:val="3"/>
    <w:uiPriority w:val="9"/>
    <w:semiHidden/>
    <w:rsid w:val="0054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54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4146B"/>
  </w:style>
  <w:style w:type="character" w:styleId="a5">
    <w:name w:val="Hyperlink"/>
    <w:basedOn w:val="a0"/>
    <w:uiPriority w:val="99"/>
    <w:semiHidden/>
    <w:unhideWhenUsed/>
    <w:rsid w:val="003B7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10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283"/>
  </w:style>
  <w:style w:type="paragraph" w:styleId="a9">
    <w:name w:val="footer"/>
    <w:basedOn w:val="a"/>
    <w:link w:val="aa"/>
    <w:uiPriority w:val="99"/>
    <w:unhideWhenUsed/>
    <w:rsid w:val="00F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91B7-1546-4DDE-AA76-876E4997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Якупова Альфия Садиковна</cp:lastModifiedBy>
  <cp:revision>4</cp:revision>
  <dcterms:created xsi:type="dcterms:W3CDTF">2019-05-06T04:23:00Z</dcterms:created>
  <dcterms:modified xsi:type="dcterms:W3CDTF">2019-05-07T07:13:00Z</dcterms:modified>
</cp:coreProperties>
</file>