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23" w:rsidRDefault="00536323" w:rsidP="001D1B56">
      <w:pPr>
        <w:spacing w:after="0" w:line="360" w:lineRule="auto"/>
        <w:rPr>
          <w:rFonts w:ascii="Times New Roman" w:hAnsi="Times New Roman"/>
          <w:iCs/>
          <w:sz w:val="24"/>
          <w:szCs w:val="24"/>
        </w:rPr>
      </w:pPr>
      <w:r>
        <w:rPr>
          <w:rFonts w:ascii="Times New Roman" w:hAnsi="Times New Roman"/>
          <w:iCs/>
          <w:sz w:val="24"/>
          <w:szCs w:val="24"/>
        </w:rPr>
        <w:t>Шпакова Марина Владимировна,</w:t>
      </w:r>
    </w:p>
    <w:p w:rsidR="00536323" w:rsidRDefault="00536323" w:rsidP="001D1B56">
      <w:pPr>
        <w:spacing w:after="0" w:line="360" w:lineRule="auto"/>
        <w:rPr>
          <w:rFonts w:ascii="Times New Roman" w:hAnsi="Times New Roman"/>
          <w:iCs/>
          <w:sz w:val="24"/>
          <w:szCs w:val="24"/>
        </w:rPr>
      </w:pPr>
      <w:r>
        <w:rPr>
          <w:rFonts w:ascii="Times New Roman" w:hAnsi="Times New Roman"/>
          <w:iCs/>
          <w:sz w:val="24"/>
          <w:szCs w:val="24"/>
        </w:rPr>
        <w:t>директор</w:t>
      </w:r>
    </w:p>
    <w:p w:rsidR="00536323" w:rsidRPr="001D1B56" w:rsidRDefault="00536323" w:rsidP="001D1B56">
      <w:pPr>
        <w:spacing w:after="0" w:line="360" w:lineRule="auto"/>
        <w:rPr>
          <w:rFonts w:ascii="Times New Roman" w:hAnsi="Times New Roman"/>
          <w:iCs/>
          <w:caps/>
          <w:sz w:val="24"/>
          <w:szCs w:val="24"/>
        </w:rPr>
      </w:pPr>
      <w:r>
        <w:rPr>
          <w:rFonts w:ascii="Times New Roman" w:hAnsi="Times New Roman"/>
          <w:iCs/>
          <w:sz w:val="24"/>
          <w:szCs w:val="24"/>
        </w:rPr>
        <w:t xml:space="preserve">ГБОУ </w:t>
      </w:r>
      <w:r w:rsidRPr="001D1B56">
        <w:rPr>
          <w:rFonts w:ascii="Times New Roman" w:hAnsi="Times New Roman"/>
          <w:iCs/>
          <w:sz w:val="24"/>
          <w:szCs w:val="24"/>
        </w:rPr>
        <w:t>лицей №299</w:t>
      </w:r>
      <w:r>
        <w:rPr>
          <w:rFonts w:ascii="Times New Roman" w:hAnsi="Times New Roman"/>
          <w:iCs/>
          <w:sz w:val="24"/>
          <w:szCs w:val="24"/>
        </w:rPr>
        <w:t xml:space="preserve"> Фрунзенского района Санкт-Петербурга</w:t>
      </w:r>
    </w:p>
    <w:p w:rsidR="00536323" w:rsidRDefault="00536323" w:rsidP="001D1B56">
      <w:pPr>
        <w:spacing w:after="0" w:line="360" w:lineRule="auto"/>
        <w:rPr>
          <w:rFonts w:ascii="Times New Roman" w:hAnsi="Times New Roman"/>
          <w:iCs/>
          <w:sz w:val="24"/>
          <w:szCs w:val="24"/>
        </w:rPr>
      </w:pPr>
      <w:r>
        <w:rPr>
          <w:rFonts w:ascii="Times New Roman" w:hAnsi="Times New Roman"/>
          <w:iCs/>
          <w:sz w:val="24"/>
          <w:szCs w:val="24"/>
        </w:rPr>
        <w:t>С</w:t>
      </w:r>
      <w:r w:rsidRPr="001D1B56">
        <w:rPr>
          <w:rFonts w:ascii="Times New Roman" w:hAnsi="Times New Roman"/>
          <w:iCs/>
          <w:sz w:val="24"/>
          <w:szCs w:val="24"/>
        </w:rPr>
        <w:t xml:space="preserve">едова </w:t>
      </w:r>
      <w:r>
        <w:rPr>
          <w:rFonts w:ascii="Times New Roman" w:hAnsi="Times New Roman"/>
          <w:iCs/>
          <w:sz w:val="24"/>
          <w:szCs w:val="24"/>
        </w:rPr>
        <w:t>Наталья Владимировна,</w:t>
      </w:r>
    </w:p>
    <w:p w:rsidR="00536323" w:rsidRDefault="00536323" w:rsidP="001D1B56">
      <w:pPr>
        <w:spacing w:after="0" w:line="360" w:lineRule="auto"/>
        <w:rPr>
          <w:rFonts w:ascii="Times New Roman" w:hAnsi="Times New Roman"/>
          <w:iCs/>
          <w:sz w:val="24"/>
          <w:szCs w:val="24"/>
        </w:rPr>
      </w:pPr>
      <w:r w:rsidRPr="001D1B56">
        <w:rPr>
          <w:rFonts w:ascii="Times New Roman" w:hAnsi="Times New Roman"/>
          <w:iCs/>
          <w:sz w:val="24"/>
          <w:szCs w:val="24"/>
        </w:rPr>
        <w:t>руководитель методической службы</w:t>
      </w:r>
    </w:p>
    <w:p w:rsidR="00536323" w:rsidRPr="001D1B56" w:rsidRDefault="00536323" w:rsidP="001D1B56">
      <w:pPr>
        <w:spacing w:after="0" w:line="360" w:lineRule="auto"/>
        <w:rPr>
          <w:rFonts w:ascii="Times New Roman" w:hAnsi="Times New Roman"/>
          <w:iCs/>
          <w:caps/>
          <w:sz w:val="24"/>
          <w:szCs w:val="24"/>
        </w:rPr>
      </w:pPr>
      <w:r>
        <w:rPr>
          <w:rFonts w:ascii="Times New Roman" w:hAnsi="Times New Roman"/>
          <w:iCs/>
          <w:sz w:val="24"/>
          <w:szCs w:val="24"/>
        </w:rPr>
        <w:t xml:space="preserve">ГБОУ </w:t>
      </w:r>
      <w:r w:rsidRPr="001D1B56">
        <w:rPr>
          <w:rFonts w:ascii="Times New Roman" w:hAnsi="Times New Roman"/>
          <w:iCs/>
          <w:sz w:val="24"/>
          <w:szCs w:val="24"/>
        </w:rPr>
        <w:t>лицей №299</w:t>
      </w:r>
      <w:r>
        <w:rPr>
          <w:rFonts w:ascii="Times New Roman" w:hAnsi="Times New Roman"/>
          <w:iCs/>
          <w:sz w:val="24"/>
          <w:szCs w:val="24"/>
        </w:rPr>
        <w:t xml:space="preserve"> Фрунзенского района Санкт-Петербурга</w:t>
      </w:r>
    </w:p>
    <w:p w:rsidR="00536323" w:rsidRDefault="00536323" w:rsidP="001D1B56">
      <w:pPr>
        <w:spacing w:after="0" w:line="360" w:lineRule="auto"/>
        <w:rPr>
          <w:rFonts w:ascii="Times New Roman" w:hAnsi="Times New Roman"/>
          <w:iCs/>
          <w:sz w:val="24"/>
          <w:szCs w:val="24"/>
        </w:rPr>
      </w:pPr>
      <w:r>
        <w:rPr>
          <w:rFonts w:ascii="Times New Roman" w:hAnsi="Times New Roman"/>
          <w:iCs/>
          <w:sz w:val="24"/>
          <w:szCs w:val="24"/>
        </w:rPr>
        <w:t>П</w:t>
      </w:r>
      <w:r w:rsidRPr="001D1B56">
        <w:rPr>
          <w:rFonts w:ascii="Times New Roman" w:hAnsi="Times New Roman"/>
          <w:iCs/>
          <w:sz w:val="24"/>
          <w:szCs w:val="24"/>
        </w:rPr>
        <w:t xml:space="preserve">уляева </w:t>
      </w:r>
      <w:r>
        <w:rPr>
          <w:rFonts w:ascii="Times New Roman" w:hAnsi="Times New Roman"/>
          <w:iCs/>
          <w:sz w:val="24"/>
          <w:szCs w:val="24"/>
        </w:rPr>
        <w:t>Ольга Геннадьевна,</w:t>
      </w:r>
    </w:p>
    <w:p w:rsidR="00536323" w:rsidRDefault="00536323" w:rsidP="001D1B56">
      <w:pPr>
        <w:spacing w:after="0" w:line="360" w:lineRule="auto"/>
        <w:rPr>
          <w:rFonts w:ascii="Times New Roman" w:hAnsi="Times New Roman"/>
          <w:iCs/>
          <w:sz w:val="24"/>
          <w:szCs w:val="24"/>
        </w:rPr>
      </w:pPr>
      <w:r w:rsidRPr="001D1B56">
        <w:rPr>
          <w:rFonts w:ascii="Times New Roman" w:hAnsi="Times New Roman"/>
          <w:iCs/>
          <w:sz w:val="24"/>
          <w:szCs w:val="24"/>
        </w:rPr>
        <w:t xml:space="preserve">заместитель директора по </w:t>
      </w:r>
      <w:r>
        <w:rPr>
          <w:rFonts w:ascii="Times New Roman" w:hAnsi="Times New Roman"/>
          <w:iCs/>
          <w:sz w:val="24"/>
          <w:szCs w:val="24"/>
        </w:rPr>
        <w:t>УВР</w:t>
      </w:r>
    </w:p>
    <w:p w:rsidR="00536323" w:rsidRPr="001D1B56" w:rsidRDefault="00536323" w:rsidP="001D1B56">
      <w:pPr>
        <w:spacing w:after="0" w:line="360" w:lineRule="auto"/>
        <w:rPr>
          <w:rFonts w:ascii="Times New Roman" w:hAnsi="Times New Roman"/>
          <w:iCs/>
          <w:caps/>
          <w:sz w:val="24"/>
          <w:szCs w:val="24"/>
        </w:rPr>
      </w:pPr>
      <w:r>
        <w:rPr>
          <w:rFonts w:ascii="Times New Roman" w:hAnsi="Times New Roman"/>
          <w:iCs/>
          <w:sz w:val="24"/>
          <w:szCs w:val="24"/>
        </w:rPr>
        <w:t xml:space="preserve">ГБОУ </w:t>
      </w:r>
      <w:r w:rsidRPr="001D1B56">
        <w:rPr>
          <w:rFonts w:ascii="Times New Roman" w:hAnsi="Times New Roman"/>
          <w:iCs/>
          <w:sz w:val="24"/>
          <w:szCs w:val="24"/>
        </w:rPr>
        <w:t>лицей №299</w:t>
      </w:r>
      <w:r>
        <w:rPr>
          <w:rFonts w:ascii="Times New Roman" w:hAnsi="Times New Roman"/>
          <w:iCs/>
          <w:sz w:val="24"/>
          <w:szCs w:val="24"/>
        </w:rPr>
        <w:t xml:space="preserve"> Фрунзенского района Санкт-Петербурга</w:t>
      </w:r>
    </w:p>
    <w:p w:rsidR="00536323" w:rsidRDefault="00536323" w:rsidP="001D1B56">
      <w:pPr>
        <w:spacing w:after="0" w:line="360" w:lineRule="auto"/>
        <w:rPr>
          <w:rFonts w:ascii="Times New Roman" w:hAnsi="Times New Roman"/>
          <w:iCs/>
          <w:sz w:val="24"/>
          <w:szCs w:val="24"/>
        </w:rPr>
      </w:pPr>
      <w:r>
        <w:rPr>
          <w:rFonts w:ascii="Times New Roman" w:hAnsi="Times New Roman"/>
          <w:iCs/>
          <w:sz w:val="24"/>
          <w:szCs w:val="24"/>
        </w:rPr>
        <w:t>Б</w:t>
      </w:r>
      <w:r w:rsidRPr="001D1B56">
        <w:rPr>
          <w:rFonts w:ascii="Times New Roman" w:hAnsi="Times New Roman"/>
          <w:iCs/>
          <w:sz w:val="24"/>
          <w:szCs w:val="24"/>
        </w:rPr>
        <w:t xml:space="preserve">олгар </w:t>
      </w:r>
      <w:r>
        <w:rPr>
          <w:rFonts w:ascii="Times New Roman" w:hAnsi="Times New Roman"/>
          <w:iCs/>
          <w:sz w:val="24"/>
          <w:szCs w:val="24"/>
        </w:rPr>
        <w:t>Наталья Николаевна,</w:t>
      </w:r>
    </w:p>
    <w:p w:rsidR="00536323" w:rsidRDefault="00536323" w:rsidP="001D1B56">
      <w:pPr>
        <w:spacing w:after="0" w:line="360" w:lineRule="auto"/>
        <w:rPr>
          <w:rFonts w:ascii="Times New Roman" w:hAnsi="Times New Roman"/>
          <w:iCs/>
          <w:sz w:val="24"/>
          <w:szCs w:val="24"/>
        </w:rPr>
      </w:pPr>
      <w:r>
        <w:rPr>
          <w:rFonts w:ascii="Times New Roman" w:hAnsi="Times New Roman"/>
          <w:iCs/>
          <w:sz w:val="24"/>
          <w:szCs w:val="24"/>
        </w:rPr>
        <w:t>д</w:t>
      </w:r>
      <w:r w:rsidRPr="001D1B56">
        <w:rPr>
          <w:rFonts w:ascii="Times New Roman" w:hAnsi="Times New Roman"/>
          <w:iCs/>
          <w:sz w:val="24"/>
          <w:szCs w:val="24"/>
        </w:rPr>
        <w:t>оцент</w:t>
      </w:r>
      <w:r>
        <w:rPr>
          <w:rFonts w:ascii="Times New Roman" w:hAnsi="Times New Roman"/>
          <w:iCs/>
          <w:sz w:val="24"/>
          <w:szCs w:val="24"/>
        </w:rPr>
        <w:t>, кандидат философских наук</w:t>
      </w:r>
      <w:r w:rsidRPr="001D1B56">
        <w:rPr>
          <w:rFonts w:ascii="Times New Roman" w:hAnsi="Times New Roman"/>
          <w:iCs/>
          <w:sz w:val="24"/>
          <w:szCs w:val="24"/>
        </w:rPr>
        <w:t xml:space="preserve"> </w:t>
      </w:r>
      <w:r>
        <w:rPr>
          <w:rFonts w:ascii="Times New Roman" w:hAnsi="Times New Roman"/>
          <w:iCs/>
          <w:sz w:val="24"/>
          <w:szCs w:val="24"/>
        </w:rPr>
        <w:t>СПБ АППО</w:t>
      </w:r>
    </w:p>
    <w:p w:rsidR="00536323" w:rsidRDefault="00536323" w:rsidP="001D1B56">
      <w:pPr>
        <w:spacing w:after="0" w:line="360" w:lineRule="auto"/>
        <w:rPr>
          <w:rFonts w:ascii="Times New Roman" w:hAnsi="Times New Roman"/>
          <w:b/>
          <w:bCs/>
          <w:sz w:val="28"/>
          <w:szCs w:val="28"/>
        </w:rPr>
      </w:pPr>
      <w:r w:rsidRPr="001D1B56">
        <w:rPr>
          <w:rFonts w:ascii="Times New Roman" w:hAnsi="Times New Roman"/>
          <w:b/>
          <w:bCs/>
          <w:sz w:val="28"/>
          <w:szCs w:val="28"/>
        </w:rPr>
        <w:t>Методические находки на пути перехода к образовательным стандартам</w:t>
      </w:r>
    </w:p>
    <w:p w:rsidR="00536323" w:rsidRPr="00926124" w:rsidRDefault="00536323" w:rsidP="00F02164">
      <w:pPr>
        <w:shd w:val="clear" w:color="auto" w:fill="FFFFFF"/>
        <w:spacing w:before="240" w:after="240" w:line="360" w:lineRule="auto"/>
        <w:ind w:left="680" w:right="680"/>
        <w:jc w:val="both"/>
        <w:rPr>
          <w:rFonts w:ascii="Times New Roman" w:hAnsi="Times New Roman"/>
          <w:i/>
          <w:iCs/>
          <w:sz w:val="24"/>
          <w:szCs w:val="24"/>
        </w:rPr>
      </w:pPr>
      <w:r w:rsidRPr="00926124">
        <w:rPr>
          <w:rFonts w:ascii="Times New Roman" w:hAnsi="Times New Roman"/>
          <w:i/>
          <w:iCs/>
          <w:sz w:val="24"/>
          <w:szCs w:val="24"/>
          <w:lang w:eastAsia="ru-RU"/>
        </w:rPr>
        <w:t xml:space="preserve">В статье описывается опыт образовательной организации и </w:t>
      </w:r>
      <w:r w:rsidRPr="00926124">
        <w:rPr>
          <w:rFonts w:ascii="Times New Roman" w:hAnsi="Times New Roman"/>
          <w:i/>
          <w:iCs/>
          <w:sz w:val="24"/>
          <w:szCs w:val="24"/>
        </w:rPr>
        <w:t>принципы организации методической работы</w:t>
      </w:r>
      <w:r w:rsidRPr="00926124">
        <w:rPr>
          <w:rFonts w:ascii="Times New Roman" w:hAnsi="Times New Roman"/>
          <w:i/>
          <w:iCs/>
          <w:sz w:val="24"/>
          <w:szCs w:val="24"/>
          <w:lang w:eastAsia="ru-RU"/>
        </w:rPr>
        <w:t xml:space="preserve"> в процессе перехода на ФГОС среднего общего образован</w:t>
      </w:r>
      <w:r>
        <w:rPr>
          <w:rFonts w:ascii="Times New Roman" w:hAnsi="Times New Roman"/>
          <w:i/>
          <w:iCs/>
          <w:sz w:val="24"/>
          <w:szCs w:val="24"/>
          <w:lang w:eastAsia="ru-RU"/>
        </w:rPr>
        <w:t>ия.</w:t>
      </w:r>
      <w:r w:rsidRPr="001D1B56">
        <w:rPr>
          <w:rFonts w:ascii="Times New Roman" w:hAnsi="Times New Roman"/>
          <w:sz w:val="24"/>
          <w:szCs w:val="24"/>
          <w:lang w:eastAsia="ru-RU"/>
        </w:rPr>
        <w:t xml:space="preserve">   </w:t>
      </w:r>
      <w:r>
        <w:rPr>
          <w:rFonts w:ascii="Times New Roman" w:hAnsi="Times New Roman"/>
          <w:i/>
          <w:iCs/>
          <w:sz w:val="24"/>
          <w:szCs w:val="24"/>
          <w:lang w:eastAsia="ru-RU"/>
        </w:rPr>
        <w:t>О</w:t>
      </w:r>
      <w:r w:rsidRPr="00F76602">
        <w:rPr>
          <w:rFonts w:ascii="Times New Roman" w:hAnsi="Times New Roman"/>
          <w:i/>
          <w:iCs/>
          <w:sz w:val="24"/>
          <w:szCs w:val="24"/>
          <w:lang w:eastAsia="ru-RU"/>
        </w:rPr>
        <w:t>бобщен</w:t>
      </w:r>
      <w:r>
        <w:rPr>
          <w:rFonts w:ascii="Times New Roman" w:hAnsi="Times New Roman"/>
          <w:i/>
          <w:iCs/>
          <w:sz w:val="24"/>
          <w:szCs w:val="24"/>
          <w:lang w:eastAsia="ru-RU"/>
        </w:rPr>
        <w:t>ы</w:t>
      </w:r>
      <w:r w:rsidRPr="00F76602">
        <w:rPr>
          <w:rFonts w:ascii="Times New Roman" w:hAnsi="Times New Roman"/>
          <w:i/>
          <w:iCs/>
          <w:sz w:val="24"/>
          <w:szCs w:val="24"/>
          <w:lang w:eastAsia="ru-RU"/>
        </w:rPr>
        <w:t xml:space="preserve"> проблем</w:t>
      </w:r>
      <w:r>
        <w:rPr>
          <w:rFonts w:ascii="Times New Roman" w:hAnsi="Times New Roman"/>
          <w:i/>
          <w:iCs/>
          <w:sz w:val="24"/>
          <w:szCs w:val="24"/>
          <w:lang w:eastAsia="ru-RU"/>
        </w:rPr>
        <w:t>ы</w:t>
      </w:r>
      <w:r w:rsidRPr="00F76602">
        <w:rPr>
          <w:rFonts w:ascii="Times New Roman" w:hAnsi="Times New Roman"/>
          <w:i/>
          <w:iCs/>
          <w:sz w:val="24"/>
          <w:szCs w:val="24"/>
          <w:lang w:eastAsia="ru-RU"/>
        </w:rPr>
        <w:t xml:space="preserve"> методической деятельности л</w:t>
      </w:r>
      <w:r>
        <w:rPr>
          <w:rFonts w:ascii="Times New Roman" w:hAnsi="Times New Roman"/>
          <w:i/>
          <w:iCs/>
          <w:sz w:val="24"/>
          <w:szCs w:val="24"/>
          <w:lang w:eastAsia="ru-RU"/>
        </w:rPr>
        <w:t xml:space="preserve">ицея в условиях реализации ФГОС, предложены </w:t>
      </w:r>
      <w:r w:rsidRPr="00F76602">
        <w:rPr>
          <w:rFonts w:ascii="Times New Roman" w:hAnsi="Times New Roman"/>
          <w:i/>
          <w:iCs/>
          <w:sz w:val="24"/>
          <w:szCs w:val="24"/>
          <w:lang w:eastAsia="ru-RU"/>
        </w:rPr>
        <w:t>продуктивны</w:t>
      </w:r>
      <w:r>
        <w:rPr>
          <w:rFonts w:ascii="Times New Roman" w:hAnsi="Times New Roman"/>
          <w:i/>
          <w:iCs/>
          <w:sz w:val="24"/>
          <w:szCs w:val="24"/>
          <w:lang w:eastAsia="ru-RU"/>
        </w:rPr>
        <w:t>е</w:t>
      </w:r>
      <w:r w:rsidRPr="00F76602">
        <w:rPr>
          <w:rFonts w:ascii="Times New Roman" w:hAnsi="Times New Roman"/>
          <w:i/>
          <w:iCs/>
          <w:sz w:val="24"/>
          <w:szCs w:val="24"/>
          <w:lang w:eastAsia="ru-RU"/>
        </w:rPr>
        <w:t xml:space="preserve"> иде</w:t>
      </w:r>
      <w:r>
        <w:rPr>
          <w:rFonts w:ascii="Times New Roman" w:hAnsi="Times New Roman"/>
          <w:i/>
          <w:iCs/>
          <w:sz w:val="24"/>
          <w:szCs w:val="24"/>
          <w:lang w:eastAsia="ru-RU"/>
        </w:rPr>
        <w:t>и.</w:t>
      </w:r>
    </w:p>
    <w:p w:rsidR="00536323" w:rsidRPr="001D1B56" w:rsidRDefault="00536323" w:rsidP="001D1B56">
      <w:pPr>
        <w:shd w:val="clear" w:color="auto" w:fill="FFFFFF"/>
        <w:spacing w:after="0" w:line="360" w:lineRule="auto"/>
        <w:ind w:firstLine="720"/>
        <w:jc w:val="both"/>
        <w:rPr>
          <w:rFonts w:ascii="Times New Roman" w:hAnsi="Times New Roman"/>
          <w:sz w:val="24"/>
          <w:szCs w:val="24"/>
          <w:lang w:eastAsia="ru-RU"/>
        </w:rPr>
      </w:pPr>
      <w:r>
        <w:rPr>
          <w:rFonts w:ascii="Times New Roman" w:hAnsi="Times New Roman"/>
          <w:sz w:val="24"/>
          <w:szCs w:val="24"/>
          <w:lang w:eastAsia="ru-RU"/>
        </w:rPr>
        <w:t>Г</w:t>
      </w:r>
      <w:r w:rsidRPr="001D1B56">
        <w:rPr>
          <w:rFonts w:ascii="Times New Roman" w:hAnsi="Times New Roman"/>
          <w:sz w:val="24"/>
          <w:szCs w:val="24"/>
          <w:lang w:eastAsia="ru-RU"/>
        </w:rPr>
        <w:t xml:space="preserve">отовность образовательного учреждения к введению ФГОС среднего общего образования определяется рядом показателей. Одним из важнейших является кадровое обеспечение введения ФГОС СОО. От укомплектованности штата педагогическими работниками, соответствия квалификации педагогов квалификационным характеристикам, наличия квалификационных категорий, повышения квалификации по вопросам ФГОС зависит успешность и эффективность введения и реализации ФГОС СОО. </w:t>
      </w:r>
    </w:p>
    <w:p w:rsidR="00536323" w:rsidRPr="001D1B56" w:rsidRDefault="00536323" w:rsidP="001D1B56">
      <w:pPr>
        <w:shd w:val="clear" w:color="auto" w:fill="FFFFFF"/>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В образовательной организации должны быть созданы условия для оказания постоянной научно-теоретической, методической и информационной поддержки педагогических работников по вопросам реализации образовательной программы среднего общего образования.</w:t>
      </w:r>
    </w:p>
    <w:p w:rsidR="00536323" w:rsidRPr="001D1B56" w:rsidRDefault="00536323" w:rsidP="00C00FE0">
      <w:pPr>
        <w:spacing w:after="0" w:line="360" w:lineRule="auto"/>
        <w:ind w:firstLine="720"/>
        <w:jc w:val="both"/>
        <w:rPr>
          <w:rFonts w:ascii="Times New Roman" w:hAnsi="Times New Roman"/>
          <w:sz w:val="24"/>
          <w:szCs w:val="24"/>
        </w:rPr>
      </w:pPr>
      <w:r w:rsidRPr="001D1B56">
        <w:rPr>
          <w:rFonts w:ascii="Times New Roman" w:hAnsi="Times New Roman"/>
          <w:sz w:val="24"/>
          <w:szCs w:val="24"/>
        </w:rPr>
        <w:t xml:space="preserve">Опыт экспериментальной, инновационной работы, опыт по подготовке педагогов к реализации ФГОС НОО и ООО, анализ и оценка результатов реализации федеральных стандартов начального и основного общего образования позволил определить основную миссию методической работы - это создание модели </w:t>
      </w:r>
      <w:r w:rsidRPr="00240CAC">
        <w:rPr>
          <w:rFonts w:ascii="Times New Roman" w:hAnsi="Times New Roman"/>
          <w:sz w:val="24"/>
          <w:szCs w:val="24"/>
        </w:rPr>
        <w:t>«школы как учащейся организации».</w:t>
      </w:r>
    </w:p>
    <w:p w:rsidR="00536323" w:rsidRPr="001D1B56" w:rsidRDefault="00536323" w:rsidP="001D1B56">
      <w:pPr>
        <w:spacing w:after="0" w:line="360" w:lineRule="auto"/>
        <w:ind w:firstLine="720"/>
        <w:jc w:val="both"/>
        <w:rPr>
          <w:rFonts w:ascii="Times New Roman" w:hAnsi="Times New Roman"/>
          <w:sz w:val="24"/>
          <w:szCs w:val="24"/>
        </w:rPr>
      </w:pPr>
      <w:r w:rsidRPr="001D1B56">
        <w:rPr>
          <w:rFonts w:ascii="Times New Roman" w:hAnsi="Times New Roman"/>
          <w:sz w:val="24"/>
          <w:szCs w:val="24"/>
        </w:rPr>
        <w:t>Определены компоненты такой модели:</w:t>
      </w:r>
    </w:p>
    <w:p w:rsidR="00536323" w:rsidRPr="001D1B56" w:rsidRDefault="00536323" w:rsidP="001D1B56">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ф</w:t>
      </w:r>
      <w:r w:rsidRPr="001D1B56">
        <w:rPr>
          <w:rFonts w:ascii="Times New Roman" w:hAnsi="Times New Roman"/>
          <w:sz w:val="24"/>
          <w:szCs w:val="24"/>
        </w:rPr>
        <w:t>илософия образования как методология на пути достижения  качества образования</w:t>
      </w:r>
      <w:r>
        <w:rPr>
          <w:rFonts w:ascii="Times New Roman" w:hAnsi="Times New Roman"/>
          <w:sz w:val="24"/>
          <w:szCs w:val="24"/>
        </w:rPr>
        <w:t>;</w:t>
      </w:r>
    </w:p>
    <w:p w:rsidR="00536323" w:rsidRPr="001D1B56" w:rsidRDefault="00536323" w:rsidP="001D1B56">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с</w:t>
      </w:r>
      <w:r w:rsidRPr="001D1B56">
        <w:rPr>
          <w:rFonts w:ascii="Times New Roman" w:hAnsi="Times New Roman"/>
          <w:sz w:val="24"/>
          <w:szCs w:val="24"/>
        </w:rPr>
        <w:t>амооценка и самоанализ деятельности</w:t>
      </w:r>
      <w:r>
        <w:rPr>
          <w:rFonts w:ascii="Times New Roman" w:hAnsi="Times New Roman"/>
          <w:sz w:val="24"/>
          <w:szCs w:val="24"/>
        </w:rPr>
        <w:t>;</w:t>
      </w:r>
    </w:p>
    <w:p w:rsidR="00536323" w:rsidRPr="001D1B56" w:rsidRDefault="00536323" w:rsidP="001D1B56">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в</w:t>
      </w:r>
      <w:r w:rsidRPr="001D1B56">
        <w:rPr>
          <w:rFonts w:ascii="Times New Roman" w:hAnsi="Times New Roman"/>
          <w:sz w:val="24"/>
          <w:szCs w:val="24"/>
        </w:rPr>
        <w:t>нешняя оценка для системного анализа работы школы</w:t>
      </w:r>
      <w:r>
        <w:rPr>
          <w:rFonts w:ascii="Times New Roman" w:hAnsi="Times New Roman"/>
          <w:sz w:val="24"/>
          <w:szCs w:val="24"/>
        </w:rPr>
        <w:t>;</w:t>
      </w:r>
    </w:p>
    <w:p w:rsidR="00536323" w:rsidRPr="001D1B56" w:rsidRDefault="00536323" w:rsidP="001D1B56">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и</w:t>
      </w:r>
      <w:r w:rsidRPr="001D1B56">
        <w:rPr>
          <w:rFonts w:ascii="Times New Roman" w:hAnsi="Times New Roman"/>
          <w:sz w:val="24"/>
          <w:szCs w:val="24"/>
        </w:rPr>
        <w:t>ндивидуальное профессиональное развитие педагогов</w:t>
      </w:r>
      <w:r>
        <w:rPr>
          <w:rFonts w:ascii="Times New Roman" w:hAnsi="Times New Roman"/>
          <w:sz w:val="24"/>
          <w:szCs w:val="24"/>
        </w:rPr>
        <w:t>;</w:t>
      </w:r>
    </w:p>
    <w:p w:rsidR="00536323" w:rsidRPr="001D1B56" w:rsidRDefault="00536323" w:rsidP="001D1B56">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с</w:t>
      </w:r>
      <w:r w:rsidRPr="001D1B56">
        <w:rPr>
          <w:rFonts w:ascii="Times New Roman" w:hAnsi="Times New Roman"/>
          <w:sz w:val="24"/>
          <w:szCs w:val="24"/>
        </w:rPr>
        <w:t>истемно-деятельностный подход к  управлению качеством образования.</w:t>
      </w:r>
    </w:p>
    <w:p w:rsidR="00536323" w:rsidRPr="001D1B56" w:rsidRDefault="00536323" w:rsidP="002E2D22">
      <w:pPr>
        <w:spacing w:after="0" w:line="360" w:lineRule="auto"/>
        <w:ind w:firstLine="720"/>
        <w:jc w:val="both"/>
        <w:rPr>
          <w:rFonts w:ascii="Times New Roman" w:hAnsi="Times New Roman"/>
          <w:sz w:val="24"/>
          <w:szCs w:val="24"/>
        </w:rPr>
      </w:pPr>
      <w:r w:rsidRPr="001D1B56">
        <w:rPr>
          <w:rFonts w:ascii="Times New Roman" w:hAnsi="Times New Roman"/>
          <w:sz w:val="24"/>
          <w:szCs w:val="24"/>
        </w:rPr>
        <w:t xml:space="preserve">На протяжении ряда лет шла подготовка педагогов к введению и реализации </w:t>
      </w:r>
      <w:r>
        <w:rPr>
          <w:rFonts w:ascii="Times New Roman" w:hAnsi="Times New Roman"/>
          <w:sz w:val="24"/>
          <w:szCs w:val="24"/>
        </w:rPr>
        <w:t>ФГОС</w:t>
      </w:r>
      <w:r w:rsidRPr="001D1B56">
        <w:rPr>
          <w:rFonts w:ascii="Times New Roman" w:hAnsi="Times New Roman"/>
          <w:sz w:val="24"/>
          <w:szCs w:val="24"/>
        </w:rPr>
        <w:t>, организованная на основе системных компонентов.</w:t>
      </w:r>
    </w:p>
    <w:p w:rsidR="00536323" w:rsidRPr="001D1B56" w:rsidRDefault="00536323" w:rsidP="00323FDD">
      <w:pPr>
        <w:spacing w:after="0" w:line="360" w:lineRule="auto"/>
        <w:ind w:firstLine="720"/>
        <w:jc w:val="both"/>
        <w:rPr>
          <w:rFonts w:ascii="Times New Roman" w:hAnsi="Times New Roman"/>
          <w:sz w:val="24"/>
          <w:szCs w:val="24"/>
        </w:rPr>
      </w:pPr>
      <w:r w:rsidRPr="001D1B56">
        <w:rPr>
          <w:rFonts w:ascii="Times New Roman" w:hAnsi="Times New Roman"/>
          <w:sz w:val="24"/>
          <w:szCs w:val="24"/>
        </w:rPr>
        <w:t xml:space="preserve">Под компонентом «Философия образования» понимаются осознанные и принятые педагогическим коллективом идеи развития. На протяжении ряда лет шла подготовка к введению и реализации </w:t>
      </w:r>
      <w:r>
        <w:rPr>
          <w:rFonts w:ascii="Times New Roman" w:hAnsi="Times New Roman"/>
          <w:sz w:val="24"/>
          <w:szCs w:val="24"/>
        </w:rPr>
        <w:t>ФГОС</w:t>
      </w:r>
      <w:r w:rsidRPr="001D1B56">
        <w:rPr>
          <w:rFonts w:ascii="Times New Roman" w:hAnsi="Times New Roman"/>
          <w:sz w:val="24"/>
          <w:szCs w:val="24"/>
        </w:rPr>
        <w:t>. Приведем только некоторые темы инновационной, экспериментальной работы педагогического коллектива.</w:t>
      </w:r>
    </w:p>
    <w:p w:rsidR="00536323" w:rsidRPr="001D1B56" w:rsidRDefault="00536323" w:rsidP="001D1B56">
      <w:pPr>
        <w:spacing w:after="0" w:line="360" w:lineRule="auto"/>
        <w:ind w:firstLine="720"/>
        <w:jc w:val="both"/>
        <w:rPr>
          <w:rFonts w:ascii="Times New Roman" w:hAnsi="Times New Roman"/>
          <w:i/>
          <w:sz w:val="24"/>
          <w:szCs w:val="24"/>
          <w:lang w:eastAsia="ru-RU"/>
        </w:rPr>
      </w:pPr>
      <w:r w:rsidRPr="001D1B56">
        <w:rPr>
          <w:rFonts w:ascii="Times New Roman" w:hAnsi="Times New Roman"/>
          <w:i/>
          <w:sz w:val="24"/>
          <w:szCs w:val="24"/>
          <w:lang w:eastAsia="ru-RU"/>
        </w:rPr>
        <w:t xml:space="preserve">1998 год – 2000 год: </w:t>
      </w:r>
    </w:p>
    <w:p w:rsidR="00536323" w:rsidRPr="001D1B56" w:rsidRDefault="00536323" w:rsidP="001D1B56">
      <w:pPr>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Проблема интеграции содержания предметов естественнонаучного профиля, получение статуса лицея естественнонаучного профиля.</w:t>
      </w:r>
    </w:p>
    <w:p w:rsidR="00536323" w:rsidRPr="001D1B56" w:rsidRDefault="00536323" w:rsidP="001D1B56">
      <w:pPr>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Разработка образовательной программы, обеспечивающей расширенный уровень подготовки по предметам естественнонаучной направленности;</w:t>
      </w:r>
    </w:p>
    <w:p w:rsidR="00536323" w:rsidRPr="001D1B56" w:rsidRDefault="00536323" w:rsidP="001D1B56">
      <w:pPr>
        <w:spacing w:after="0" w:line="360" w:lineRule="auto"/>
        <w:ind w:firstLine="720"/>
        <w:jc w:val="both"/>
        <w:rPr>
          <w:rFonts w:ascii="Times New Roman" w:hAnsi="Times New Roman"/>
          <w:i/>
          <w:sz w:val="24"/>
          <w:szCs w:val="24"/>
          <w:lang w:eastAsia="ru-RU"/>
        </w:rPr>
      </w:pPr>
      <w:r w:rsidRPr="001D1B56">
        <w:rPr>
          <w:rFonts w:ascii="Times New Roman" w:hAnsi="Times New Roman"/>
          <w:i/>
          <w:sz w:val="24"/>
          <w:szCs w:val="24"/>
          <w:lang w:eastAsia="ru-RU"/>
        </w:rPr>
        <w:t xml:space="preserve">2000 год-2003 год </w:t>
      </w:r>
    </w:p>
    <w:p w:rsidR="00536323" w:rsidRPr="001D1B56" w:rsidRDefault="00536323" w:rsidP="002E2D22">
      <w:pPr>
        <w:pStyle w:val="ListParagraph"/>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Проблема создания развивающего образовательного пространства</w:t>
      </w:r>
      <w:r>
        <w:rPr>
          <w:rFonts w:ascii="Times New Roman" w:hAnsi="Times New Roman"/>
          <w:sz w:val="24"/>
          <w:szCs w:val="24"/>
          <w:lang w:eastAsia="ru-RU"/>
        </w:rPr>
        <w:t>.</w:t>
      </w:r>
    </w:p>
    <w:p w:rsidR="00536323" w:rsidRPr="001D1B56" w:rsidRDefault="00536323" w:rsidP="002E2D22">
      <w:pPr>
        <w:pStyle w:val="ListParagraph"/>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Обучающие, тематические семинары, круглые столы, конференции по проблеме использования образовательных технологий.</w:t>
      </w:r>
    </w:p>
    <w:p w:rsidR="00536323" w:rsidRPr="001D1B56" w:rsidRDefault="00536323" w:rsidP="002E2D22">
      <w:pPr>
        <w:pStyle w:val="ListParagraph"/>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Разработка программы курса «Исследовательская деятельность».</w:t>
      </w:r>
    </w:p>
    <w:p w:rsidR="00536323" w:rsidRPr="001D1B56" w:rsidRDefault="00536323" w:rsidP="002E2D22">
      <w:pPr>
        <w:pStyle w:val="ListParagraph"/>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Ученическое научное общество.</w:t>
      </w:r>
    </w:p>
    <w:p w:rsidR="00536323" w:rsidRPr="001D1B56" w:rsidRDefault="00536323" w:rsidP="002E2D22">
      <w:pPr>
        <w:spacing w:after="0" w:line="360" w:lineRule="auto"/>
        <w:ind w:firstLine="720"/>
        <w:jc w:val="both"/>
        <w:rPr>
          <w:rFonts w:ascii="Times New Roman" w:hAnsi="Times New Roman"/>
          <w:i/>
          <w:sz w:val="24"/>
          <w:szCs w:val="24"/>
          <w:lang w:eastAsia="ru-RU"/>
        </w:rPr>
      </w:pPr>
      <w:r w:rsidRPr="001D1B56">
        <w:rPr>
          <w:rFonts w:ascii="Times New Roman" w:hAnsi="Times New Roman"/>
          <w:i/>
          <w:sz w:val="24"/>
          <w:szCs w:val="24"/>
          <w:lang w:eastAsia="ru-RU"/>
        </w:rPr>
        <w:t xml:space="preserve">2003 год -2006 год </w:t>
      </w:r>
    </w:p>
    <w:p w:rsidR="00536323" w:rsidRPr="001D1B56" w:rsidRDefault="00536323" w:rsidP="002E2D22">
      <w:pPr>
        <w:pStyle w:val="ListParagraph"/>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Проблема структуры и оценки образовательных результатов.</w:t>
      </w:r>
    </w:p>
    <w:p w:rsidR="00536323" w:rsidRPr="001D1B56" w:rsidRDefault="00536323" w:rsidP="002E2D22">
      <w:pPr>
        <w:pStyle w:val="ListParagraph"/>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Корректировка образовательной программы с учетом основных идей модернизации системы образования.</w:t>
      </w:r>
    </w:p>
    <w:p w:rsidR="00536323" w:rsidRPr="001D1B56" w:rsidRDefault="00536323" w:rsidP="002E2D22">
      <w:pPr>
        <w:pStyle w:val="ListParagraph"/>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Разработка системы учета и оценки предметных и метапредметных результатов.</w:t>
      </w:r>
    </w:p>
    <w:p w:rsidR="00536323" w:rsidRPr="001D1B56" w:rsidRDefault="00536323" w:rsidP="002E2D22">
      <w:pPr>
        <w:pStyle w:val="ListParagraph"/>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Разработка структуры и содержания портфолио учащегося.</w:t>
      </w:r>
    </w:p>
    <w:p w:rsidR="00536323" w:rsidRPr="001D1B56" w:rsidRDefault="00536323" w:rsidP="002E2D22">
      <w:pPr>
        <w:spacing w:after="0" w:line="360" w:lineRule="auto"/>
        <w:ind w:firstLine="720"/>
        <w:jc w:val="both"/>
        <w:rPr>
          <w:rFonts w:ascii="Times New Roman" w:hAnsi="Times New Roman"/>
          <w:i/>
          <w:sz w:val="24"/>
          <w:szCs w:val="24"/>
          <w:lang w:eastAsia="ru-RU"/>
        </w:rPr>
      </w:pPr>
      <w:r w:rsidRPr="001D1B56">
        <w:rPr>
          <w:rFonts w:ascii="Times New Roman" w:hAnsi="Times New Roman"/>
          <w:i/>
          <w:sz w:val="24"/>
          <w:szCs w:val="24"/>
          <w:lang w:eastAsia="ru-RU"/>
        </w:rPr>
        <w:t xml:space="preserve">2006 год -2008 год </w:t>
      </w:r>
    </w:p>
    <w:p w:rsidR="00536323" w:rsidRPr="001D1B56" w:rsidRDefault="00536323" w:rsidP="002E2D22">
      <w:pPr>
        <w:pStyle w:val="ListParagraph"/>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Проблема обеспечения нового качества образования на каждом этапе обучения</w:t>
      </w:r>
      <w:r>
        <w:rPr>
          <w:rFonts w:ascii="Times New Roman" w:hAnsi="Times New Roman"/>
          <w:sz w:val="24"/>
          <w:szCs w:val="24"/>
          <w:lang w:eastAsia="ru-RU"/>
        </w:rPr>
        <w:t>.</w:t>
      </w:r>
    </w:p>
    <w:p w:rsidR="00536323" w:rsidRPr="001D1B56" w:rsidRDefault="00536323" w:rsidP="002E2D22">
      <w:pPr>
        <w:pStyle w:val="ListParagraph"/>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Корректировка направлений экспериментальной работы. Тема эксперимента «Модернизация системы взаимодействия педагогов основного и дополнительного образования»</w:t>
      </w:r>
      <w:r>
        <w:rPr>
          <w:rFonts w:ascii="Times New Roman" w:hAnsi="Times New Roman"/>
          <w:sz w:val="24"/>
          <w:szCs w:val="24"/>
          <w:lang w:eastAsia="ru-RU"/>
        </w:rPr>
        <w:t>.</w:t>
      </w:r>
    </w:p>
    <w:p w:rsidR="00536323" w:rsidRPr="001D1B56" w:rsidRDefault="00536323" w:rsidP="002E2D22">
      <w:pPr>
        <w:pStyle w:val="ListParagraph"/>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Разработка темы «Информационная культура организации образовательного процесса»</w:t>
      </w:r>
      <w:r>
        <w:rPr>
          <w:rFonts w:ascii="Times New Roman" w:hAnsi="Times New Roman"/>
          <w:sz w:val="24"/>
          <w:szCs w:val="24"/>
          <w:lang w:eastAsia="ru-RU"/>
        </w:rPr>
        <w:t>.</w:t>
      </w:r>
    </w:p>
    <w:p w:rsidR="00536323" w:rsidRPr="001D1B56" w:rsidRDefault="00536323" w:rsidP="001D1B56">
      <w:pPr>
        <w:spacing w:after="0" w:line="360" w:lineRule="auto"/>
        <w:ind w:firstLine="720"/>
        <w:jc w:val="both"/>
        <w:rPr>
          <w:rFonts w:ascii="Times New Roman" w:hAnsi="Times New Roman"/>
          <w:i/>
          <w:sz w:val="24"/>
          <w:szCs w:val="24"/>
          <w:lang w:eastAsia="ru-RU"/>
        </w:rPr>
      </w:pPr>
      <w:r w:rsidRPr="001D1B56">
        <w:rPr>
          <w:rFonts w:ascii="Times New Roman" w:hAnsi="Times New Roman"/>
          <w:i/>
          <w:sz w:val="24"/>
          <w:szCs w:val="24"/>
          <w:lang w:eastAsia="ru-RU"/>
        </w:rPr>
        <w:t xml:space="preserve">с 2013 года </w:t>
      </w:r>
    </w:p>
    <w:p w:rsidR="00536323" w:rsidRPr="001D1B56" w:rsidRDefault="00536323" w:rsidP="001D1B56">
      <w:pPr>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Разработка темы «Образовательное пространство как условие развития творческих и интеллектуальных способностей учащихся»</w:t>
      </w:r>
      <w:r>
        <w:rPr>
          <w:rFonts w:ascii="Times New Roman" w:hAnsi="Times New Roman"/>
          <w:sz w:val="24"/>
          <w:szCs w:val="24"/>
          <w:lang w:eastAsia="ru-RU"/>
        </w:rPr>
        <w:t>.</w:t>
      </w:r>
    </w:p>
    <w:p w:rsidR="00536323" w:rsidRPr="001D1B56" w:rsidRDefault="00536323" w:rsidP="001D1B56">
      <w:pPr>
        <w:spacing w:after="0" w:line="360" w:lineRule="auto"/>
        <w:ind w:firstLine="720"/>
        <w:jc w:val="both"/>
        <w:rPr>
          <w:rFonts w:ascii="Times New Roman" w:hAnsi="Times New Roman"/>
          <w:i/>
          <w:sz w:val="24"/>
          <w:szCs w:val="24"/>
          <w:lang w:eastAsia="ru-RU"/>
        </w:rPr>
      </w:pPr>
      <w:r w:rsidRPr="001D1B56">
        <w:rPr>
          <w:rFonts w:ascii="Times New Roman" w:hAnsi="Times New Roman"/>
          <w:i/>
          <w:sz w:val="24"/>
          <w:szCs w:val="24"/>
          <w:lang w:eastAsia="ru-RU"/>
        </w:rPr>
        <w:t xml:space="preserve">с 2016 года </w:t>
      </w:r>
    </w:p>
    <w:p w:rsidR="00536323" w:rsidRPr="001D1B56" w:rsidRDefault="00536323" w:rsidP="001D1B56">
      <w:pPr>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Разработка темы «Современные подходы к организации образовательного процесса как условие достижения нового качества образования»</w:t>
      </w:r>
      <w:r>
        <w:rPr>
          <w:rFonts w:ascii="Times New Roman" w:hAnsi="Times New Roman"/>
          <w:sz w:val="24"/>
          <w:szCs w:val="24"/>
          <w:lang w:eastAsia="ru-RU"/>
        </w:rPr>
        <w:t>.</w:t>
      </w:r>
    </w:p>
    <w:p w:rsidR="00536323" w:rsidRPr="001D1B56" w:rsidRDefault="00536323" w:rsidP="001D1B56">
      <w:pPr>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Темы проектных работ педагогов лицея:</w:t>
      </w:r>
    </w:p>
    <w:p w:rsidR="00536323" w:rsidRPr="001D1B56" w:rsidRDefault="00536323" w:rsidP="002E2D22">
      <w:pPr>
        <w:pStyle w:val="ListParagraph"/>
        <w:spacing w:after="0" w:line="360" w:lineRule="auto"/>
        <w:jc w:val="both"/>
        <w:rPr>
          <w:rFonts w:ascii="Times New Roman" w:hAnsi="Times New Roman"/>
          <w:sz w:val="24"/>
          <w:szCs w:val="24"/>
          <w:lang w:eastAsia="ru-RU"/>
        </w:rPr>
      </w:pPr>
      <w:r>
        <w:rPr>
          <w:rFonts w:ascii="Times New Roman" w:hAnsi="Times New Roman"/>
          <w:sz w:val="24"/>
          <w:szCs w:val="24"/>
          <w:lang w:eastAsia="ru-RU"/>
        </w:rPr>
        <w:t>- с</w:t>
      </w:r>
      <w:r w:rsidRPr="001D1B56">
        <w:rPr>
          <w:rFonts w:ascii="Times New Roman" w:hAnsi="Times New Roman"/>
          <w:sz w:val="24"/>
          <w:szCs w:val="24"/>
          <w:lang w:eastAsia="ru-RU"/>
        </w:rPr>
        <w:t>овременные теории обучения: цели, задачи, средства, способы оценки</w:t>
      </w:r>
      <w:r>
        <w:rPr>
          <w:rFonts w:ascii="Times New Roman" w:hAnsi="Times New Roman"/>
          <w:sz w:val="24"/>
          <w:szCs w:val="24"/>
          <w:lang w:eastAsia="ru-RU"/>
        </w:rPr>
        <w:t>;</w:t>
      </w:r>
    </w:p>
    <w:p w:rsidR="00536323" w:rsidRPr="001D1B56" w:rsidRDefault="00536323" w:rsidP="002E2D22">
      <w:pPr>
        <w:pStyle w:val="ListParagraph"/>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ФГОС общего образования: методические и организационные особенности</w:t>
      </w:r>
      <w:r>
        <w:rPr>
          <w:rFonts w:ascii="Times New Roman" w:hAnsi="Times New Roman"/>
          <w:sz w:val="24"/>
          <w:szCs w:val="24"/>
          <w:lang w:eastAsia="ru-RU"/>
        </w:rPr>
        <w:t>;</w:t>
      </w:r>
    </w:p>
    <w:p w:rsidR="00536323" w:rsidRPr="001D1B56" w:rsidRDefault="00536323" w:rsidP="002E2D22">
      <w:pPr>
        <w:pStyle w:val="ListParagraph"/>
        <w:spacing w:after="0" w:line="360" w:lineRule="auto"/>
        <w:jc w:val="both"/>
        <w:rPr>
          <w:rFonts w:ascii="Times New Roman" w:hAnsi="Times New Roman"/>
          <w:sz w:val="24"/>
          <w:szCs w:val="24"/>
          <w:lang w:eastAsia="ru-RU"/>
        </w:rPr>
      </w:pPr>
      <w:r>
        <w:rPr>
          <w:rFonts w:ascii="Times New Roman" w:hAnsi="Times New Roman"/>
          <w:sz w:val="24"/>
          <w:szCs w:val="24"/>
          <w:lang w:eastAsia="ru-RU"/>
        </w:rPr>
        <w:t>- д</w:t>
      </w:r>
      <w:r w:rsidRPr="001D1B56">
        <w:rPr>
          <w:rFonts w:ascii="Times New Roman" w:hAnsi="Times New Roman"/>
          <w:sz w:val="24"/>
          <w:szCs w:val="24"/>
          <w:lang w:eastAsia="ru-RU"/>
        </w:rPr>
        <w:t>еятельностный подход в обучении: технологии использования</w:t>
      </w:r>
      <w:r>
        <w:rPr>
          <w:rFonts w:ascii="Times New Roman" w:hAnsi="Times New Roman"/>
          <w:sz w:val="24"/>
          <w:szCs w:val="24"/>
          <w:lang w:eastAsia="ru-RU"/>
        </w:rPr>
        <w:t>;</w:t>
      </w:r>
    </w:p>
    <w:p w:rsidR="00536323" w:rsidRPr="001D1B56" w:rsidRDefault="00536323" w:rsidP="002E2D22">
      <w:pPr>
        <w:pStyle w:val="ListParagraph"/>
        <w:spacing w:after="0" w:line="360" w:lineRule="auto"/>
        <w:jc w:val="both"/>
        <w:rPr>
          <w:rFonts w:ascii="Times New Roman" w:hAnsi="Times New Roman"/>
          <w:sz w:val="24"/>
          <w:szCs w:val="24"/>
          <w:lang w:eastAsia="ru-RU"/>
        </w:rPr>
      </w:pPr>
      <w:r>
        <w:rPr>
          <w:rFonts w:ascii="Times New Roman" w:hAnsi="Times New Roman"/>
          <w:sz w:val="24"/>
          <w:szCs w:val="24"/>
          <w:lang w:eastAsia="ru-RU"/>
        </w:rPr>
        <w:t>- м</w:t>
      </w:r>
      <w:r w:rsidRPr="001D1B56">
        <w:rPr>
          <w:rFonts w:ascii="Times New Roman" w:hAnsi="Times New Roman"/>
          <w:sz w:val="24"/>
          <w:szCs w:val="24"/>
          <w:lang w:eastAsia="ru-RU"/>
        </w:rPr>
        <w:t>етапредметный результат: технологии оценки</w:t>
      </w:r>
      <w:r>
        <w:rPr>
          <w:rFonts w:ascii="Times New Roman" w:hAnsi="Times New Roman"/>
          <w:sz w:val="24"/>
          <w:szCs w:val="24"/>
          <w:lang w:eastAsia="ru-RU"/>
        </w:rPr>
        <w:t>;</w:t>
      </w:r>
    </w:p>
    <w:p w:rsidR="00536323" w:rsidRPr="001D1B56" w:rsidRDefault="00536323" w:rsidP="002E2D22">
      <w:pPr>
        <w:pStyle w:val="ListParagraph"/>
        <w:spacing w:after="0" w:line="360" w:lineRule="auto"/>
        <w:jc w:val="both"/>
        <w:rPr>
          <w:rFonts w:ascii="Times New Roman" w:hAnsi="Times New Roman"/>
          <w:sz w:val="24"/>
          <w:szCs w:val="24"/>
          <w:lang w:eastAsia="ru-RU"/>
        </w:rPr>
      </w:pPr>
      <w:r>
        <w:rPr>
          <w:rFonts w:ascii="Times New Roman" w:hAnsi="Times New Roman"/>
          <w:sz w:val="24"/>
          <w:szCs w:val="24"/>
          <w:lang w:eastAsia="ru-RU"/>
        </w:rPr>
        <w:t>- и</w:t>
      </w:r>
      <w:r w:rsidRPr="001D1B56">
        <w:rPr>
          <w:rFonts w:ascii="Times New Roman" w:hAnsi="Times New Roman"/>
          <w:sz w:val="24"/>
          <w:szCs w:val="24"/>
          <w:lang w:eastAsia="ru-RU"/>
        </w:rPr>
        <w:t>нтеграция ИКТ в образовательный процесс</w:t>
      </w:r>
      <w:r>
        <w:rPr>
          <w:rFonts w:ascii="Times New Roman" w:hAnsi="Times New Roman"/>
          <w:sz w:val="24"/>
          <w:szCs w:val="24"/>
          <w:lang w:eastAsia="ru-RU"/>
        </w:rPr>
        <w:t>;</w:t>
      </w:r>
    </w:p>
    <w:p w:rsidR="00536323" w:rsidRPr="001D1B56" w:rsidRDefault="00536323" w:rsidP="002E2D22">
      <w:pPr>
        <w:pStyle w:val="ListParagraph"/>
        <w:spacing w:after="0" w:line="360" w:lineRule="auto"/>
        <w:jc w:val="both"/>
        <w:rPr>
          <w:rFonts w:ascii="Times New Roman" w:hAnsi="Times New Roman"/>
          <w:sz w:val="24"/>
          <w:szCs w:val="24"/>
          <w:lang w:eastAsia="ru-RU"/>
        </w:rPr>
      </w:pPr>
      <w:r>
        <w:rPr>
          <w:rFonts w:ascii="Times New Roman" w:hAnsi="Times New Roman"/>
          <w:sz w:val="24"/>
          <w:szCs w:val="24"/>
          <w:lang w:eastAsia="ru-RU"/>
        </w:rPr>
        <w:t>- м</w:t>
      </w:r>
      <w:r w:rsidRPr="001D1B56">
        <w:rPr>
          <w:rFonts w:ascii="Times New Roman" w:hAnsi="Times New Roman"/>
          <w:sz w:val="24"/>
          <w:szCs w:val="24"/>
          <w:lang w:eastAsia="ru-RU"/>
        </w:rPr>
        <w:t>етод сотрудничества как технология личностно-ориентированного подхода.</w:t>
      </w:r>
    </w:p>
    <w:p w:rsidR="00536323" w:rsidRPr="001D1B56" w:rsidRDefault="00536323" w:rsidP="001D1B56">
      <w:pPr>
        <w:spacing w:after="0" w:line="360" w:lineRule="auto"/>
        <w:ind w:firstLine="720"/>
        <w:jc w:val="both"/>
        <w:rPr>
          <w:rFonts w:ascii="Times New Roman" w:hAnsi="Times New Roman"/>
          <w:sz w:val="24"/>
          <w:szCs w:val="24"/>
        </w:rPr>
      </w:pPr>
      <w:r w:rsidRPr="001D1B56">
        <w:rPr>
          <w:rFonts w:ascii="Times New Roman" w:hAnsi="Times New Roman"/>
          <w:sz w:val="24"/>
          <w:szCs w:val="24"/>
          <w:lang w:eastAsia="ru-RU"/>
        </w:rPr>
        <w:t>В 2008 году школа стала победителем конкурса общеобразовательных учреждений, внедряющих инновационные программы в рамках приоритетного национального проекта «Образование», в 2015 году - победителем районного конкурса инновационных продуктов, участником городского конкурса инновационных продуктов</w:t>
      </w:r>
      <w:r w:rsidRPr="001D1B56">
        <w:rPr>
          <w:rFonts w:ascii="Times New Roman" w:hAnsi="Times New Roman"/>
          <w:sz w:val="24"/>
          <w:szCs w:val="24"/>
        </w:rPr>
        <w:t>.</w:t>
      </w:r>
    </w:p>
    <w:p w:rsidR="00536323" w:rsidRPr="001D1B56" w:rsidRDefault="00536323" w:rsidP="001D1B56">
      <w:pPr>
        <w:spacing w:after="0" w:line="360" w:lineRule="auto"/>
        <w:ind w:firstLine="720"/>
        <w:jc w:val="both"/>
        <w:rPr>
          <w:rFonts w:ascii="Times New Roman" w:hAnsi="Times New Roman"/>
          <w:sz w:val="24"/>
          <w:szCs w:val="24"/>
        </w:rPr>
      </w:pPr>
      <w:r w:rsidRPr="001D1B56">
        <w:rPr>
          <w:rFonts w:ascii="Times New Roman" w:hAnsi="Times New Roman"/>
          <w:sz w:val="24"/>
          <w:szCs w:val="24"/>
        </w:rPr>
        <w:t>Компонент «Самооценка и самоанализ» связан с пониманием того, что качество образования может возникнуть только тогда, когда школа регулярно исследует все стороны своей работы. В лицее существует и реализуется программа внутреннего мониторинга качества образования. Именно анализ итогов реализации ФГОС НОО и ООО позволил определить сильные и слабые стороны программы коррекционной работы, программы внеурочной деятельности. В настоящее время идет разработка программы воспитания и социализации обучающихся при получении среднего образования.</w:t>
      </w:r>
    </w:p>
    <w:p w:rsidR="00536323" w:rsidRPr="001D1B56" w:rsidRDefault="00536323" w:rsidP="001D1B56">
      <w:pPr>
        <w:spacing w:after="0" w:line="360" w:lineRule="auto"/>
        <w:ind w:firstLine="720"/>
        <w:jc w:val="both"/>
        <w:rPr>
          <w:rFonts w:ascii="Times New Roman" w:hAnsi="Times New Roman"/>
          <w:sz w:val="24"/>
          <w:szCs w:val="24"/>
        </w:rPr>
      </w:pPr>
      <w:r w:rsidRPr="001D1B56">
        <w:rPr>
          <w:rFonts w:ascii="Times New Roman" w:hAnsi="Times New Roman"/>
          <w:sz w:val="24"/>
          <w:szCs w:val="24"/>
        </w:rPr>
        <w:t>Под компонентом «Внешняя оценка» понимается то, что внутренней оценки недостаточно для эффективного управления процессом развития. Кроме анализа внешних проверочных работ по оценке результатов обучения, школа имеет и реализует программу оценки качества образования участниками образовательных отношений.</w:t>
      </w:r>
    </w:p>
    <w:p w:rsidR="00536323" w:rsidRPr="001D1B56" w:rsidRDefault="00536323" w:rsidP="001D1B56">
      <w:pPr>
        <w:spacing w:after="0" w:line="360" w:lineRule="auto"/>
        <w:ind w:firstLine="720"/>
        <w:jc w:val="both"/>
        <w:rPr>
          <w:rFonts w:ascii="Times New Roman" w:hAnsi="Times New Roman"/>
          <w:sz w:val="24"/>
          <w:szCs w:val="24"/>
        </w:rPr>
      </w:pPr>
      <w:r w:rsidRPr="001D1B56">
        <w:rPr>
          <w:rFonts w:ascii="Times New Roman" w:hAnsi="Times New Roman"/>
          <w:sz w:val="24"/>
          <w:szCs w:val="24"/>
        </w:rPr>
        <w:t xml:space="preserve">Компонент «Индивидуальное профессиональное развитие педагогов» – это понимание того, что основой для достижения успешного перехода на образовательные стандарты второго поколения является подготовка педагогического коллектива к переходу на новые стандарты, создание атмосферы заинтересованности в росте педагогического мастерства, приоритета педагогической компетентности, творческих поисков педагогов.  </w:t>
      </w:r>
    </w:p>
    <w:p w:rsidR="00536323" w:rsidRPr="001D1B56" w:rsidRDefault="00536323" w:rsidP="001D1B56">
      <w:pPr>
        <w:spacing w:after="0" w:line="360" w:lineRule="auto"/>
        <w:ind w:firstLine="720"/>
        <w:jc w:val="both"/>
        <w:rPr>
          <w:rFonts w:ascii="Times New Roman" w:hAnsi="Times New Roman"/>
          <w:sz w:val="24"/>
          <w:szCs w:val="24"/>
        </w:rPr>
      </w:pPr>
      <w:r w:rsidRPr="001D1B56">
        <w:rPr>
          <w:rFonts w:ascii="Times New Roman" w:hAnsi="Times New Roman"/>
          <w:sz w:val="24"/>
          <w:szCs w:val="24"/>
        </w:rPr>
        <w:t>На начальном этапе подготовки к введению ФГОС СОО важны знания требований стандарта к образовательной программе, к результатам ее освоения, к условиям ее реализации.</w:t>
      </w:r>
    </w:p>
    <w:p w:rsidR="00536323" w:rsidRPr="001D1B56" w:rsidRDefault="00536323" w:rsidP="002E2D22">
      <w:pPr>
        <w:spacing w:after="0" w:line="360" w:lineRule="auto"/>
        <w:ind w:firstLine="720"/>
        <w:jc w:val="both"/>
        <w:rPr>
          <w:rFonts w:ascii="Times New Roman" w:hAnsi="Times New Roman"/>
          <w:sz w:val="24"/>
          <w:szCs w:val="24"/>
        </w:rPr>
      </w:pPr>
      <w:r w:rsidRPr="001D1B56">
        <w:rPr>
          <w:rFonts w:ascii="Times New Roman" w:hAnsi="Times New Roman"/>
          <w:sz w:val="24"/>
          <w:szCs w:val="24"/>
        </w:rPr>
        <w:t xml:space="preserve">Кроме курсовой подготовки, которую прошли все педагоги, работающие в средней школе, было организовано внутришкольное обучение по </w:t>
      </w:r>
      <w:r>
        <w:rPr>
          <w:rFonts w:ascii="Times New Roman" w:hAnsi="Times New Roman"/>
          <w:sz w:val="24"/>
          <w:szCs w:val="24"/>
        </w:rPr>
        <w:t xml:space="preserve">актуальным </w:t>
      </w:r>
      <w:r w:rsidRPr="001D1B56">
        <w:rPr>
          <w:rFonts w:ascii="Times New Roman" w:hAnsi="Times New Roman"/>
          <w:sz w:val="24"/>
          <w:szCs w:val="24"/>
        </w:rPr>
        <w:t>темам</w:t>
      </w:r>
      <w:r>
        <w:rPr>
          <w:rFonts w:ascii="Times New Roman" w:hAnsi="Times New Roman"/>
          <w:sz w:val="24"/>
          <w:szCs w:val="24"/>
        </w:rPr>
        <w:t>.</w:t>
      </w:r>
    </w:p>
    <w:p w:rsidR="00536323" w:rsidRPr="001D1B56" w:rsidRDefault="00536323" w:rsidP="00323FD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 </w:t>
      </w:r>
      <w:r w:rsidRPr="001D1B56">
        <w:rPr>
          <w:rFonts w:ascii="Times New Roman" w:hAnsi="Times New Roman"/>
          <w:sz w:val="24"/>
          <w:szCs w:val="24"/>
        </w:rPr>
        <w:t>Дидактика современного урока.</w:t>
      </w:r>
    </w:p>
    <w:p w:rsidR="00536323" w:rsidRPr="001D1B56" w:rsidRDefault="00536323" w:rsidP="00323FD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 </w:t>
      </w:r>
      <w:r w:rsidRPr="001D1B56">
        <w:rPr>
          <w:rFonts w:ascii="Times New Roman" w:hAnsi="Times New Roman"/>
          <w:sz w:val="24"/>
          <w:szCs w:val="24"/>
        </w:rPr>
        <w:t>Компетентность педагога - ключевое понятие для современного образования.</w:t>
      </w:r>
    </w:p>
    <w:p w:rsidR="00536323" w:rsidRPr="001D1B56" w:rsidRDefault="00536323" w:rsidP="00323FD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 </w:t>
      </w:r>
      <w:r w:rsidRPr="001D1B56">
        <w:rPr>
          <w:rFonts w:ascii="Times New Roman" w:hAnsi="Times New Roman"/>
          <w:sz w:val="24"/>
          <w:szCs w:val="24"/>
        </w:rPr>
        <w:t>Профессиональный стандарт. Педагогическая деятельность по проектированию и реализации образовательной программы.</w:t>
      </w:r>
    </w:p>
    <w:p w:rsidR="00536323" w:rsidRPr="001D1B56" w:rsidRDefault="00536323" w:rsidP="00323FD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 </w:t>
      </w:r>
      <w:r w:rsidRPr="001D1B56">
        <w:rPr>
          <w:rFonts w:ascii="Times New Roman" w:hAnsi="Times New Roman"/>
          <w:sz w:val="24"/>
          <w:szCs w:val="24"/>
        </w:rPr>
        <w:t>Новое понимание учебного процесса и ответственность педагога за результат.</w:t>
      </w:r>
    </w:p>
    <w:p w:rsidR="00536323" w:rsidRPr="001D1B56" w:rsidRDefault="00536323" w:rsidP="00323FD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 </w:t>
      </w:r>
      <w:r w:rsidRPr="001D1B56">
        <w:rPr>
          <w:rFonts w:ascii="Times New Roman" w:hAnsi="Times New Roman"/>
          <w:sz w:val="24"/>
          <w:szCs w:val="24"/>
        </w:rPr>
        <w:t>Универсальные учебные действия при получении среднего образования.</w:t>
      </w:r>
    </w:p>
    <w:p w:rsidR="00536323" w:rsidRPr="001D1B56" w:rsidRDefault="00536323" w:rsidP="00323FD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 </w:t>
      </w:r>
      <w:r w:rsidRPr="001D1B56">
        <w:rPr>
          <w:rFonts w:ascii="Times New Roman" w:hAnsi="Times New Roman"/>
          <w:sz w:val="24"/>
          <w:szCs w:val="24"/>
        </w:rPr>
        <w:t>Новый образовательный результат и его оценка.</w:t>
      </w:r>
    </w:p>
    <w:p w:rsidR="00536323" w:rsidRPr="001D1B56" w:rsidRDefault="00536323" w:rsidP="001D1B56">
      <w:pPr>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rPr>
        <w:t xml:space="preserve">Эти программы внутришкольного обучения разрабатывались методическим советом школы совместно с научным руководителем на основе анализа образовательных потребностей педагогов.  Разнообразны и формы проведения занятий: лекции для знакомства с теоретическими основами вопросов, круглые столы для согласования взглядов по актуальным проблемам образования, открытые мероприятия, семинары для </w:t>
      </w:r>
      <w:r w:rsidRPr="001D1B56">
        <w:rPr>
          <w:rFonts w:ascii="Times New Roman" w:hAnsi="Times New Roman"/>
          <w:sz w:val="24"/>
          <w:szCs w:val="24"/>
          <w:lang w:eastAsia="ru-RU"/>
        </w:rPr>
        <w:t>диссеминация педагогического опыта.</w:t>
      </w:r>
    </w:p>
    <w:p w:rsidR="00536323" w:rsidRPr="001D1B56" w:rsidRDefault="00536323" w:rsidP="001D1B56">
      <w:pPr>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Приоритетом старшей школы является обеспечение наибольшей личностной направленности и вариативности образования, его дифференциации и индивидуализации, что безусловно требует высокой профессиональной компетентности педагогов не только в своей предметной области. Задача учителя старшей школы заключается в формировании общекультурных компетенций и понимания места предмета в общей картине мира.</w:t>
      </w:r>
    </w:p>
    <w:p w:rsidR="00536323" w:rsidRPr="001D1B56" w:rsidRDefault="00536323" w:rsidP="001D1B56">
      <w:pPr>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Для подготовки учителей к решению этой задачи были разработаны и проведены проблемные педагогические советы:</w:t>
      </w:r>
    </w:p>
    <w:p w:rsidR="00536323" w:rsidRPr="001D1B56" w:rsidRDefault="00536323" w:rsidP="002E2D22">
      <w:pPr>
        <w:pStyle w:val="ListParagraph"/>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Новая концепция математического образования</w:t>
      </w:r>
      <w:r>
        <w:rPr>
          <w:rFonts w:ascii="Times New Roman" w:hAnsi="Times New Roman"/>
          <w:sz w:val="24"/>
          <w:szCs w:val="24"/>
          <w:lang w:eastAsia="ru-RU"/>
        </w:rPr>
        <w:t>;</w:t>
      </w:r>
    </w:p>
    <w:p w:rsidR="00536323" w:rsidRPr="001D1B56" w:rsidRDefault="00536323" w:rsidP="002E2D22">
      <w:pPr>
        <w:pStyle w:val="ListParagraph"/>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1D1B56">
        <w:rPr>
          <w:rFonts w:ascii="Times New Roman" w:hAnsi="Times New Roman"/>
          <w:sz w:val="24"/>
          <w:szCs w:val="24"/>
          <w:lang w:eastAsia="ru-RU"/>
        </w:rPr>
        <w:t>Естественно-научное образование. Проблемы интеграции содержания</w:t>
      </w:r>
      <w:r>
        <w:rPr>
          <w:rFonts w:ascii="Times New Roman" w:hAnsi="Times New Roman"/>
          <w:sz w:val="24"/>
          <w:szCs w:val="24"/>
          <w:lang w:eastAsia="ru-RU"/>
        </w:rPr>
        <w:t>;</w:t>
      </w:r>
    </w:p>
    <w:p w:rsidR="00536323" w:rsidRPr="001D1B56" w:rsidRDefault="00536323" w:rsidP="002E2D22">
      <w:pPr>
        <w:pStyle w:val="ListParagraph"/>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1D1B56">
        <w:rPr>
          <w:rFonts w:ascii="Times New Roman" w:hAnsi="Times New Roman"/>
          <w:sz w:val="24"/>
          <w:szCs w:val="24"/>
          <w:lang w:eastAsia="ru-RU"/>
        </w:rPr>
        <w:t>Гуманитарное образование. Вопросы развития устной речи учащихся</w:t>
      </w:r>
      <w:r>
        <w:rPr>
          <w:rFonts w:ascii="Times New Roman" w:hAnsi="Times New Roman"/>
          <w:sz w:val="24"/>
          <w:szCs w:val="24"/>
          <w:lang w:eastAsia="ru-RU"/>
        </w:rPr>
        <w:t>;</w:t>
      </w:r>
    </w:p>
    <w:p w:rsidR="00536323" w:rsidRPr="001D1B56" w:rsidRDefault="00536323" w:rsidP="002E2D22">
      <w:pPr>
        <w:pStyle w:val="ListParagraph"/>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1D1B56">
        <w:rPr>
          <w:rFonts w:ascii="Times New Roman" w:hAnsi="Times New Roman"/>
          <w:sz w:val="24"/>
          <w:szCs w:val="24"/>
          <w:lang w:eastAsia="ru-RU"/>
        </w:rPr>
        <w:t>Реализация современной модели исторического образования</w:t>
      </w:r>
      <w:r>
        <w:rPr>
          <w:rFonts w:ascii="Times New Roman" w:hAnsi="Times New Roman"/>
          <w:sz w:val="24"/>
          <w:szCs w:val="24"/>
          <w:lang w:eastAsia="ru-RU"/>
        </w:rPr>
        <w:t>;</w:t>
      </w:r>
    </w:p>
    <w:p w:rsidR="00536323" w:rsidRPr="001D1B56" w:rsidRDefault="00536323" w:rsidP="002E2D22">
      <w:pPr>
        <w:pStyle w:val="ListParagraph"/>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1D1B56">
        <w:rPr>
          <w:rFonts w:ascii="Times New Roman" w:hAnsi="Times New Roman"/>
          <w:sz w:val="24"/>
          <w:szCs w:val="24"/>
          <w:lang w:eastAsia="ru-RU"/>
        </w:rPr>
        <w:t>Ресурсы современного урока иностранного языка.</w:t>
      </w:r>
    </w:p>
    <w:p w:rsidR="00536323" w:rsidRPr="001D1B56" w:rsidRDefault="00536323" w:rsidP="001D1B56">
      <w:pPr>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Несмотря на предметное содержание, на этих педагогических советах обсуждались и вопросы формирования общей культуры учащихся, решения воспитательных и развивающих задач общего образования, направленности образовательного процесса на обеспечение обучающимся равных возможностей для их последующего профессионального образования и профессиональной деятельности.</w:t>
      </w:r>
    </w:p>
    <w:p w:rsidR="00536323" w:rsidRPr="001D1B56" w:rsidRDefault="00536323" w:rsidP="001D1B56">
      <w:pPr>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Лицей реализует основную образовательную программу среднего общего образования, обеспечивающую дополнительную (углубленную) подготовку обучающихся по предметам естественнонаучного профиля, однако в старшей школе нередко учащиеся меняют свои планы дальнейшего образования, а поэтому важным представляется и подготовка педагогов к реализации программ элективных учебных предметов, содержание которых отвечает образовательным потребностям старшеклассников. Для этой подготовки педагоги, работающие в старшей школе, самостоятельно изучают  имеющийся банк элективных учебных предметов, программы учебных курсов, обеспеченных пособиями и учебно-методическими материалами, на методическом совете представляют рабочую программу и план самообразования. Ежегодно проходит презентация программ элективных предметов на классных и родительских собраниях.</w:t>
      </w:r>
    </w:p>
    <w:p w:rsidR="00536323" w:rsidRPr="001D1B56" w:rsidRDefault="00536323" w:rsidP="001D1B56">
      <w:pPr>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Нужно признать, что сегодня много центров образования, институтов повышения квалификации, семинаров, форумов, вебинаров, которые предлагают дистанционные программы повышения квалификации. Методическая служба школы рекомендует этот вид повышения квалификации, с последующим отчетом на методическом совете, заседаниях методических объединений. Это эффективная форма обмена знаниями по актуальным вопросам современного образования.</w:t>
      </w:r>
    </w:p>
    <w:p w:rsidR="00536323" w:rsidRPr="001D1B56" w:rsidRDefault="00536323" w:rsidP="001D1B56">
      <w:pPr>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rPr>
        <w:t xml:space="preserve">Компонент «Регулярное и системное управление качеством образования» – это, прежде всего, внимание и поддержка развития образовательного учреждения со стороны администрации. Ярким показателем такого внимания является стабильный, интересный, готовый к решению задач развития педагогический коллектив. </w:t>
      </w:r>
    </w:p>
    <w:p w:rsidR="00536323" w:rsidRPr="001D1B56" w:rsidRDefault="00536323" w:rsidP="001D1B56">
      <w:pPr>
        <w:spacing w:after="0" w:line="360" w:lineRule="auto"/>
        <w:ind w:firstLine="720"/>
        <w:jc w:val="both"/>
        <w:rPr>
          <w:rFonts w:ascii="Times New Roman" w:hAnsi="Times New Roman"/>
          <w:sz w:val="24"/>
          <w:szCs w:val="24"/>
        </w:rPr>
      </w:pPr>
      <w:r w:rsidRPr="001D1B56">
        <w:rPr>
          <w:rFonts w:ascii="Times New Roman" w:hAnsi="Times New Roman"/>
          <w:sz w:val="24"/>
          <w:szCs w:val="24"/>
        </w:rPr>
        <w:t xml:space="preserve">Таким образом, в условиях подготовки к введению ФГОС СОО методическая работа в лицее приобретает особое значение – минимизация проблем на пути реализации новых образовательных стандартов, обеспечение педагогов методическими знаниями и методическими материалами. </w:t>
      </w:r>
    </w:p>
    <w:p w:rsidR="00536323" w:rsidRPr="001D1B56" w:rsidRDefault="00536323" w:rsidP="001D1B56">
      <w:pPr>
        <w:shd w:val="clear" w:color="auto" w:fill="FFFFFF"/>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Цель методической работы: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компетентности педагогов. И для достижения этой цели первоочередными задачами являются следующие:</w:t>
      </w:r>
    </w:p>
    <w:p w:rsidR="00536323" w:rsidRPr="001D1B56" w:rsidRDefault="00536323" w:rsidP="002E2D22">
      <w:pPr>
        <w:pStyle w:val="ListParagraph"/>
        <w:shd w:val="clear" w:color="auto" w:fill="FFFFFF"/>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определение затруднений, потребностей и образовательных запросов учителей;</w:t>
      </w:r>
    </w:p>
    <w:p w:rsidR="00536323" w:rsidRPr="001D1B56" w:rsidRDefault="00536323" w:rsidP="002E2D22">
      <w:pPr>
        <w:pStyle w:val="ListParagraph"/>
        <w:shd w:val="clear" w:color="auto" w:fill="FFFFFF"/>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обеспечение каждого учителя необходимыми информационными и научно-методическими ресурсами;</w:t>
      </w:r>
    </w:p>
    <w:p w:rsidR="00536323" w:rsidRPr="001D1B56" w:rsidRDefault="00536323" w:rsidP="002E2D22">
      <w:pPr>
        <w:pStyle w:val="ListParagraph"/>
        <w:shd w:val="clear" w:color="auto" w:fill="FFFFFF"/>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создание мотивационных условий, благоприятных для профессионального развития и решения задач перехода на новые образовательные стандарты;</w:t>
      </w:r>
    </w:p>
    <w:p w:rsidR="00536323" w:rsidRPr="001D1B56" w:rsidRDefault="00536323" w:rsidP="002E2D22">
      <w:pPr>
        <w:pStyle w:val="ListParagraph"/>
        <w:shd w:val="clear" w:color="auto" w:fill="FFFFFF"/>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организация работы проектных (проблемных) групп для решения новых задач профессиональной деятельности;</w:t>
      </w:r>
    </w:p>
    <w:p w:rsidR="00536323" w:rsidRPr="001D1B56" w:rsidRDefault="00536323" w:rsidP="002E2D22">
      <w:pPr>
        <w:pStyle w:val="ListParagraph"/>
        <w:shd w:val="clear" w:color="auto" w:fill="FFFFFF"/>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обеспечение реализации индивидуальных программ профессионального роста каждого педагога, включая самообразование и обучение непосредственно на рабочем месте;</w:t>
      </w:r>
    </w:p>
    <w:p w:rsidR="00536323" w:rsidRPr="001D1B56" w:rsidRDefault="00536323" w:rsidP="002E2D22">
      <w:pPr>
        <w:pStyle w:val="ListParagraph"/>
        <w:shd w:val="clear" w:color="auto" w:fill="FFFFFF"/>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выявление, анализ и обеспечение тиражирование наиболее ценного опыта работы учителей по реализации новых образовательных целей в условиях внедрения стандартов;</w:t>
      </w:r>
    </w:p>
    <w:p w:rsidR="00536323" w:rsidRPr="001D1B56" w:rsidRDefault="00536323" w:rsidP="002E2D22">
      <w:pPr>
        <w:pStyle w:val="ListParagraph"/>
        <w:shd w:val="clear" w:color="auto" w:fill="FFFFFF"/>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обеспечения непрерывного профессионального развития личности педагога;</w:t>
      </w:r>
    </w:p>
    <w:p w:rsidR="00536323" w:rsidRPr="001D1B56" w:rsidRDefault="00536323" w:rsidP="002E2D22">
      <w:pPr>
        <w:pStyle w:val="ListParagraph"/>
        <w:shd w:val="clear" w:color="auto" w:fill="FFFFFF"/>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обеспечение повышения квалификации педагогов, привлекая различные формы повышения квалификации, включая внутрифирменное обучение.</w:t>
      </w:r>
    </w:p>
    <w:p w:rsidR="00536323" w:rsidRPr="001D1B56" w:rsidRDefault="00536323" w:rsidP="001D1B56">
      <w:pPr>
        <w:shd w:val="clear" w:color="auto" w:fill="FFFFFF"/>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 xml:space="preserve">   Анализ и обобщение проблем методической деятельности лицея в условиях реализации ФГОС позволяет выделить ряд продуктивных идей:</w:t>
      </w:r>
    </w:p>
    <w:p w:rsidR="00536323" w:rsidRPr="001D1B56" w:rsidRDefault="00536323" w:rsidP="002E2D22">
      <w:pPr>
        <w:pStyle w:val="ListParagraph"/>
        <w:shd w:val="clear" w:color="auto" w:fill="FFFFFF"/>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личностно-ориентированную стратегию в организации методической деятельности в лицее;</w:t>
      </w:r>
    </w:p>
    <w:p w:rsidR="00536323" w:rsidRPr="001D1B56" w:rsidRDefault="00536323" w:rsidP="002E2D22">
      <w:pPr>
        <w:pStyle w:val="ListParagraph"/>
        <w:shd w:val="clear" w:color="auto" w:fill="FFFFFF"/>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 xml:space="preserve">приоритет дифференцированного подхода к ее организации; </w:t>
      </w:r>
    </w:p>
    <w:p w:rsidR="00536323" w:rsidRPr="001D1B56" w:rsidRDefault="00536323" w:rsidP="002E2D22">
      <w:pPr>
        <w:pStyle w:val="ListParagraph"/>
        <w:shd w:val="clear" w:color="auto" w:fill="FFFFFF"/>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опору на активность, инициативность и развитие мотивации самого педагога-участника процесса методического обеспечения деятельности педагогического коллектива;</w:t>
      </w:r>
    </w:p>
    <w:p w:rsidR="00536323" w:rsidRDefault="00536323" w:rsidP="002E2D22">
      <w:pPr>
        <w:pStyle w:val="ListParagraph"/>
        <w:shd w:val="clear" w:color="auto" w:fill="FFFFFF"/>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 xml:space="preserve">важность обобщения и распространения передового педагогического опыта; </w:t>
      </w:r>
    </w:p>
    <w:p w:rsidR="00536323" w:rsidRPr="001D1B56" w:rsidRDefault="00536323" w:rsidP="002E2D22">
      <w:pPr>
        <w:pStyle w:val="ListParagraph"/>
        <w:shd w:val="clear" w:color="auto" w:fill="FFFFFF"/>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необходимость привлечения к повышению квалификации и методической работе педагогов-новаторов, квалифицированных методических работников.</w:t>
      </w:r>
    </w:p>
    <w:p w:rsidR="00536323" w:rsidRPr="001D1B56" w:rsidRDefault="00536323" w:rsidP="002E2D22">
      <w:pPr>
        <w:spacing w:after="0" w:line="360" w:lineRule="auto"/>
        <w:ind w:firstLine="720"/>
        <w:jc w:val="both"/>
        <w:rPr>
          <w:rFonts w:ascii="Times New Roman" w:hAnsi="Times New Roman"/>
          <w:sz w:val="24"/>
          <w:szCs w:val="24"/>
        </w:rPr>
      </w:pPr>
      <w:r w:rsidRPr="001D1B56">
        <w:rPr>
          <w:rFonts w:ascii="Times New Roman" w:hAnsi="Times New Roman"/>
          <w:sz w:val="24"/>
          <w:szCs w:val="24"/>
        </w:rPr>
        <w:t>Кроме этого, существенное значение имеют принципы организации методической работы в процессе перехода на образовательные стандарты.</w:t>
      </w:r>
    </w:p>
    <w:p w:rsidR="00536323" w:rsidRPr="001D1B56" w:rsidRDefault="00536323" w:rsidP="001D1B56">
      <w:pPr>
        <w:spacing w:after="0" w:line="360" w:lineRule="auto"/>
        <w:ind w:firstLine="720"/>
        <w:jc w:val="center"/>
        <w:rPr>
          <w:rFonts w:ascii="Times New Roman" w:hAnsi="Times New Roman"/>
          <w:sz w:val="24"/>
          <w:szCs w:val="24"/>
        </w:rPr>
      </w:pPr>
      <w:r w:rsidRPr="001D1B56">
        <w:rPr>
          <w:rFonts w:ascii="Times New Roman" w:hAnsi="Times New Roman"/>
          <w:sz w:val="24"/>
          <w:szCs w:val="24"/>
        </w:rPr>
        <w:t>Принципы организации методической работы</w:t>
      </w:r>
    </w:p>
    <w:p w:rsidR="00536323" w:rsidRPr="001D1B56" w:rsidRDefault="00536323" w:rsidP="001D1B56">
      <w:pPr>
        <w:spacing w:after="0" w:line="360" w:lineRule="auto"/>
        <w:ind w:firstLine="720"/>
        <w:jc w:val="right"/>
        <w:rPr>
          <w:rFonts w:ascii="Times New Roman" w:hAnsi="Times New Roman"/>
          <w:sz w:val="24"/>
          <w:szCs w:val="24"/>
        </w:rPr>
      </w:pPr>
      <w:r w:rsidRPr="001D1B56">
        <w:rPr>
          <w:rFonts w:ascii="Times New Roman" w:hAnsi="Times New Roman"/>
          <w:sz w:val="24"/>
          <w:szCs w:val="24"/>
        </w:rPr>
        <w:t>Таблица 1.</w:t>
      </w:r>
    </w:p>
    <w:tbl>
      <w:tblPr>
        <w:tblW w:w="10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60"/>
        <w:gridCol w:w="4354"/>
        <w:gridCol w:w="3099"/>
      </w:tblGrid>
      <w:tr w:rsidR="00536323" w:rsidRPr="001D1B56" w:rsidTr="005039A8">
        <w:tc>
          <w:tcPr>
            <w:tcW w:w="2560" w:type="dxa"/>
            <w:tcBorders>
              <w:top w:val="outset" w:sz="6" w:space="0" w:color="auto"/>
              <w:bottom w:val="outset" w:sz="6" w:space="0" w:color="auto"/>
              <w:right w:val="outset" w:sz="6" w:space="0" w:color="auto"/>
            </w:tcBorders>
          </w:tcPr>
          <w:p w:rsidR="00536323" w:rsidRPr="001D1B56" w:rsidRDefault="00536323" w:rsidP="001D1B56">
            <w:pPr>
              <w:spacing w:after="0" w:line="240" w:lineRule="auto"/>
              <w:ind w:firstLine="720"/>
              <w:jc w:val="center"/>
              <w:rPr>
                <w:rFonts w:ascii="Times New Roman" w:hAnsi="Times New Roman"/>
                <w:sz w:val="24"/>
                <w:szCs w:val="24"/>
                <w:lang w:eastAsia="ru-RU"/>
              </w:rPr>
            </w:pPr>
            <w:r w:rsidRPr="001D1B56">
              <w:rPr>
                <w:rFonts w:ascii="Times New Roman" w:hAnsi="Times New Roman"/>
                <w:sz w:val="24"/>
                <w:szCs w:val="24"/>
                <w:lang w:eastAsia="ru-RU"/>
              </w:rPr>
              <w:t>Принцип</w:t>
            </w:r>
          </w:p>
        </w:tc>
        <w:tc>
          <w:tcPr>
            <w:tcW w:w="4354" w:type="dxa"/>
            <w:tcBorders>
              <w:top w:val="outset" w:sz="6" w:space="0" w:color="auto"/>
              <w:left w:val="outset" w:sz="6" w:space="0" w:color="auto"/>
              <w:bottom w:val="outset" w:sz="6" w:space="0" w:color="auto"/>
              <w:right w:val="outset" w:sz="6" w:space="0" w:color="auto"/>
            </w:tcBorders>
          </w:tcPr>
          <w:p w:rsidR="00536323" w:rsidRPr="001D1B56" w:rsidRDefault="00536323" w:rsidP="002E2D22">
            <w:pPr>
              <w:spacing w:after="0" w:line="240" w:lineRule="auto"/>
              <w:ind w:left="148" w:hanging="13"/>
              <w:jc w:val="center"/>
              <w:rPr>
                <w:rFonts w:ascii="Times New Roman" w:hAnsi="Times New Roman"/>
                <w:sz w:val="24"/>
                <w:szCs w:val="24"/>
                <w:lang w:eastAsia="ru-RU"/>
              </w:rPr>
            </w:pPr>
            <w:r w:rsidRPr="001D1B56">
              <w:rPr>
                <w:rFonts w:ascii="Times New Roman" w:hAnsi="Times New Roman"/>
                <w:sz w:val="24"/>
                <w:szCs w:val="24"/>
                <w:lang w:eastAsia="ru-RU"/>
              </w:rPr>
              <w:t>Содержание деятельности по реализации принципа</w:t>
            </w:r>
          </w:p>
        </w:tc>
        <w:tc>
          <w:tcPr>
            <w:tcW w:w="3099" w:type="dxa"/>
            <w:tcBorders>
              <w:top w:val="outset" w:sz="6" w:space="0" w:color="auto"/>
              <w:left w:val="outset" w:sz="6" w:space="0" w:color="auto"/>
              <w:bottom w:val="outset" w:sz="6" w:space="0" w:color="auto"/>
            </w:tcBorders>
          </w:tcPr>
          <w:p w:rsidR="00536323" w:rsidRPr="001D1B56" w:rsidRDefault="00536323" w:rsidP="002E2D22">
            <w:pPr>
              <w:spacing w:after="0" w:line="240" w:lineRule="auto"/>
              <w:ind w:left="148" w:hanging="13"/>
              <w:jc w:val="center"/>
              <w:rPr>
                <w:rFonts w:ascii="Times New Roman" w:hAnsi="Times New Roman"/>
                <w:sz w:val="24"/>
                <w:szCs w:val="24"/>
                <w:lang w:eastAsia="ru-RU"/>
              </w:rPr>
            </w:pPr>
            <w:r w:rsidRPr="001D1B56">
              <w:rPr>
                <w:rFonts w:ascii="Times New Roman" w:hAnsi="Times New Roman"/>
                <w:sz w:val="24"/>
                <w:szCs w:val="24"/>
                <w:lang w:eastAsia="ru-RU"/>
              </w:rPr>
              <w:t>Проектный продукт</w:t>
            </w:r>
          </w:p>
        </w:tc>
      </w:tr>
      <w:tr w:rsidR="00536323" w:rsidRPr="001D1B56" w:rsidTr="005039A8">
        <w:tc>
          <w:tcPr>
            <w:tcW w:w="2560" w:type="dxa"/>
            <w:tcBorders>
              <w:top w:val="outset" w:sz="6" w:space="0" w:color="auto"/>
              <w:bottom w:val="outset" w:sz="6" w:space="0" w:color="auto"/>
              <w:right w:val="outset" w:sz="6" w:space="0" w:color="auto"/>
            </w:tcBorders>
          </w:tcPr>
          <w:p w:rsidR="00536323" w:rsidRPr="001D1B56" w:rsidRDefault="00536323" w:rsidP="00860589">
            <w:pPr>
              <w:spacing w:after="0" w:line="240" w:lineRule="auto"/>
              <w:ind w:left="188" w:right="212"/>
              <w:jc w:val="both"/>
              <w:rPr>
                <w:rFonts w:ascii="Times New Roman" w:hAnsi="Times New Roman"/>
                <w:sz w:val="24"/>
                <w:szCs w:val="24"/>
                <w:lang w:eastAsia="ru-RU"/>
              </w:rPr>
            </w:pPr>
            <w:r w:rsidRPr="001D1B56">
              <w:rPr>
                <w:rFonts w:ascii="Times New Roman" w:hAnsi="Times New Roman"/>
                <w:sz w:val="24"/>
                <w:szCs w:val="24"/>
                <w:lang w:eastAsia="ru-RU"/>
              </w:rPr>
              <w:t>Принцип «зоны ближайшего развития»</w:t>
            </w:r>
          </w:p>
        </w:tc>
        <w:tc>
          <w:tcPr>
            <w:tcW w:w="4354" w:type="dxa"/>
            <w:tcBorders>
              <w:top w:val="outset" w:sz="6" w:space="0" w:color="auto"/>
              <w:left w:val="outset" w:sz="6" w:space="0" w:color="auto"/>
              <w:bottom w:val="outset" w:sz="6" w:space="0" w:color="auto"/>
              <w:right w:val="outset" w:sz="6" w:space="0" w:color="auto"/>
            </w:tcBorders>
          </w:tcPr>
          <w:p w:rsidR="00536323" w:rsidRPr="001D1B56" w:rsidRDefault="00536323" w:rsidP="002E2D22">
            <w:pPr>
              <w:pStyle w:val="ListParagraph"/>
              <w:spacing w:after="0" w:line="240" w:lineRule="auto"/>
              <w:ind w:left="148" w:right="66" w:hanging="13"/>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изучение профессиональных трудностей, выявление проблем в деятельности педагога при внедрении ФГОС;</w:t>
            </w:r>
          </w:p>
          <w:p w:rsidR="00536323" w:rsidRPr="001D1B56" w:rsidRDefault="00536323" w:rsidP="002E2D22">
            <w:pPr>
              <w:pStyle w:val="ListParagraph"/>
              <w:spacing w:after="0" w:line="240" w:lineRule="auto"/>
              <w:ind w:left="148" w:right="66" w:hanging="13"/>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оказание помощи педагогу в осознании своих профессиональных трудностей и проблем;</w:t>
            </w:r>
          </w:p>
          <w:p w:rsidR="00536323" w:rsidRPr="001D1B56" w:rsidRDefault="00536323" w:rsidP="002E2D22">
            <w:pPr>
              <w:pStyle w:val="ListParagraph"/>
              <w:spacing w:after="0" w:line="240" w:lineRule="auto"/>
              <w:ind w:left="148" w:right="66" w:hanging="13"/>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определение индивидуальных задач повышения педагогической квалификации;</w:t>
            </w:r>
          </w:p>
          <w:p w:rsidR="00536323" w:rsidRPr="001D1B56" w:rsidRDefault="00536323" w:rsidP="002E2D22">
            <w:pPr>
              <w:pStyle w:val="ListParagraph"/>
              <w:spacing w:after="0" w:line="240" w:lineRule="auto"/>
              <w:ind w:left="148" w:right="66" w:hanging="13"/>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составление программы профессионально роста педагога;</w:t>
            </w:r>
          </w:p>
        </w:tc>
        <w:tc>
          <w:tcPr>
            <w:tcW w:w="3099" w:type="dxa"/>
            <w:tcBorders>
              <w:top w:val="outset" w:sz="6" w:space="0" w:color="auto"/>
              <w:left w:val="outset" w:sz="6" w:space="0" w:color="auto"/>
              <w:bottom w:val="outset" w:sz="6" w:space="0" w:color="auto"/>
            </w:tcBorders>
          </w:tcPr>
          <w:p w:rsidR="00536323" w:rsidRPr="001D1B56" w:rsidRDefault="00536323" w:rsidP="002E2D22">
            <w:pPr>
              <w:pStyle w:val="ListParagraph"/>
              <w:spacing w:after="0" w:line="240" w:lineRule="auto"/>
              <w:ind w:left="101" w:right="105"/>
              <w:jc w:val="both"/>
              <w:rPr>
                <w:rFonts w:ascii="Times New Roman" w:hAnsi="Times New Roman"/>
                <w:sz w:val="24"/>
                <w:szCs w:val="24"/>
                <w:lang w:eastAsia="ru-RU"/>
              </w:rPr>
            </w:pPr>
            <w:r>
              <w:rPr>
                <w:rFonts w:ascii="Times New Roman" w:hAnsi="Times New Roman"/>
                <w:sz w:val="24"/>
                <w:szCs w:val="24"/>
                <w:lang w:eastAsia="ru-RU"/>
              </w:rPr>
              <w:t>- и</w:t>
            </w:r>
            <w:r w:rsidRPr="001D1B56">
              <w:rPr>
                <w:rFonts w:ascii="Times New Roman" w:hAnsi="Times New Roman"/>
                <w:sz w:val="24"/>
                <w:szCs w:val="24"/>
                <w:lang w:eastAsia="ru-RU"/>
              </w:rPr>
              <w:t>ндивидуальная программа профессионального роста каждого педагога.</w:t>
            </w:r>
          </w:p>
        </w:tc>
      </w:tr>
      <w:tr w:rsidR="00536323" w:rsidRPr="001D1B56" w:rsidTr="005039A8">
        <w:tc>
          <w:tcPr>
            <w:tcW w:w="2560" w:type="dxa"/>
            <w:tcBorders>
              <w:top w:val="outset" w:sz="6" w:space="0" w:color="auto"/>
              <w:bottom w:val="outset" w:sz="6" w:space="0" w:color="auto"/>
              <w:right w:val="outset" w:sz="6" w:space="0" w:color="auto"/>
            </w:tcBorders>
          </w:tcPr>
          <w:p w:rsidR="00536323" w:rsidRPr="001D1B56" w:rsidRDefault="00536323" w:rsidP="00860589">
            <w:pPr>
              <w:spacing w:after="0" w:line="240" w:lineRule="auto"/>
              <w:ind w:left="188" w:right="212"/>
              <w:jc w:val="both"/>
              <w:rPr>
                <w:rFonts w:ascii="Times New Roman" w:hAnsi="Times New Roman"/>
                <w:sz w:val="24"/>
                <w:szCs w:val="24"/>
                <w:lang w:eastAsia="ru-RU"/>
              </w:rPr>
            </w:pPr>
            <w:r w:rsidRPr="001D1B56">
              <w:rPr>
                <w:rFonts w:ascii="Times New Roman" w:hAnsi="Times New Roman"/>
                <w:sz w:val="24"/>
                <w:szCs w:val="24"/>
                <w:lang w:eastAsia="ru-RU"/>
              </w:rPr>
              <w:t>Принцип сочетания индивидуальных и групповых форм методической работы</w:t>
            </w:r>
          </w:p>
        </w:tc>
        <w:tc>
          <w:tcPr>
            <w:tcW w:w="4354" w:type="dxa"/>
            <w:tcBorders>
              <w:top w:val="outset" w:sz="6" w:space="0" w:color="auto"/>
              <w:left w:val="outset" w:sz="6" w:space="0" w:color="auto"/>
              <w:bottom w:val="outset" w:sz="6" w:space="0" w:color="auto"/>
              <w:right w:val="outset" w:sz="6" w:space="0" w:color="auto"/>
            </w:tcBorders>
          </w:tcPr>
          <w:p w:rsidR="00536323" w:rsidRPr="001D1B56" w:rsidRDefault="00536323" w:rsidP="00EC08EB">
            <w:pPr>
              <w:pStyle w:val="ListParagraph"/>
              <w:spacing w:after="0" w:line="240" w:lineRule="auto"/>
              <w:ind w:left="135" w:right="66"/>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определение наиболее востребованного содержания методической работы;</w:t>
            </w:r>
          </w:p>
          <w:p w:rsidR="00536323" w:rsidRPr="001D1B56" w:rsidRDefault="00536323" w:rsidP="00EC08EB">
            <w:pPr>
              <w:pStyle w:val="ListParagraph"/>
              <w:spacing w:after="0" w:line="240" w:lineRule="auto"/>
              <w:ind w:left="135" w:right="66"/>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определение соответствующих содержания групповых форм методической работы;</w:t>
            </w:r>
          </w:p>
          <w:p w:rsidR="00536323" w:rsidRPr="001D1B56" w:rsidRDefault="00536323" w:rsidP="00EC08EB">
            <w:pPr>
              <w:pStyle w:val="ListParagraph"/>
              <w:spacing w:after="0" w:line="240" w:lineRule="auto"/>
              <w:ind w:left="135" w:right="66"/>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предоставление каждому педагогу возможности выбирать свои способы и формы повышения мастерства, добровольно участвовать в различных семинарах, курсах и других формах методической работы;</w:t>
            </w:r>
          </w:p>
          <w:p w:rsidR="00536323" w:rsidRPr="001D1B56" w:rsidRDefault="00536323" w:rsidP="00EC08EB">
            <w:pPr>
              <w:pStyle w:val="ListParagraph"/>
              <w:spacing w:after="0" w:line="240" w:lineRule="auto"/>
              <w:ind w:left="135" w:right="66"/>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предоставление педагогу возможности предложить форму повышения квалификации.</w:t>
            </w:r>
          </w:p>
        </w:tc>
        <w:tc>
          <w:tcPr>
            <w:tcW w:w="3099" w:type="dxa"/>
            <w:tcBorders>
              <w:top w:val="outset" w:sz="6" w:space="0" w:color="auto"/>
              <w:left w:val="outset" w:sz="6" w:space="0" w:color="auto"/>
              <w:bottom w:val="outset" w:sz="6" w:space="0" w:color="auto"/>
            </w:tcBorders>
          </w:tcPr>
          <w:p w:rsidR="00536323" w:rsidRPr="001D1B56" w:rsidRDefault="00536323" w:rsidP="00EC08EB">
            <w:pPr>
              <w:pStyle w:val="ListParagraph"/>
              <w:spacing w:after="0" w:line="240" w:lineRule="auto"/>
              <w:ind w:left="101" w:right="105"/>
              <w:jc w:val="both"/>
              <w:rPr>
                <w:rFonts w:ascii="Times New Roman" w:hAnsi="Times New Roman"/>
                <w:sz w:val="24"/>
                <w:szCs w:val="24"/>
                <w:lang w:eastAsia="ru-RU"/>
              </w:rPr>
            </w:pPr>
            <w:r>
              <w:rPr>
                <w:rFonts w:ascii="Times New Roman" w:hAnsi="Times New Roman"/>
                <w:sz w:val="24"/>
                <w:szCs w:val="24"/>
                <w:lang w:eastAsia="ru-RU"/>
              </w:rPr>
              <w:t>- п</w:t>
            </w:r>
            <w:r w:rsidRPr="001D1B56">
              <w:rPr>
                <w:rFonts w:ascii="Times New Roman" w:hAnsi="Times New Roman"/>
                <w:sz w:val="24"/>
                <w:szCs w:val="24"/>
                <w:lang w:eastAsia="ru-RU"/>
              </w:rPr>
              <w:t>лан методической работы, ориентированный на отдельные группы педагогов.</w:t>
            </w:r>
          </w:p>
        </w:tc>
      </w:tr>
      <w:tr w:rsidR="00536323" w:rsidRPr="001D1B56" w:rsidTr="005039A8">
        <w:tc>
          <w:tcPr>
            <w:tcW w:w="2560" w:type="dxa"/>
            <w:tcBorders>
              <w:top w:val="outset" w:sz="6" w:space="0" w:color="auto"/>
              <w:bottom w:val="outset" w:sz="6" w:space="0" w:color="auto"/>
              <w:right w:val="outset" w:sz="6" w:space="0" w:color="auto"/>
            </w:tcBorders>
          </w:tcPr>
          <w:p w:rsidR="00536323" w:rsidRPr="001D1B56" w:rsidRDefault="00536323" w:rsidP="00860589">
            <w:pPr>
              <w:spacing w:after="0" w:line="240" w:lineRule="auto"/>
              <w:ind w:left="188" w:right="212"/>
              <w:jc w:val="both"/>
              <w:rPr>
                <w:rFonts w:ascii="Times New Roman" w:hAnsi="Times New Roman"/>
                <w:sz w:val="24"/>
                <w:szCs w:val="24"/>
                <w:lang w:eastAsia="ru-RU"/>
              </w:rPr>
            </w:pPr>
            <w:r w:rsidRPr="001D1B56">
              <w:rPr>
                <w:rFonts w:ascii="Times New Roman" w:hAnsi="Times New Roman"/>
                <w:sz w:val="24"/>
                <w:szCs w:val="24"/>
                <w:lang w:eastAsia="ru-RU"/>
              </w:rPr>
              <w:t>Принцип стимулирования творческого роста педагогов</w:t>
            </w:r>
          </w:p>
        </w:tc>
        <w:tc>
          <w:tcPr>
            <w:tcW w:w="4354" w:type="dxa"/>
            <w:tcBorders>
              <w:top w:val="outset" w:sz="6" w:space="0" w:color="auto"/>
              <w:left w:val="outset" w:sz="6" w:space="0" w:color="auto"/>
              <w:bottom w:val="outset" w:sz="6" w:space="0" w:color="auto"/>
              <w:right w:val="outset" w:sz="6" w:space="0" w:color="auto"/>
            </w:tcBorders>
          </w:tcPr>
          <w:p w:rsidR="00536323" w:rsidRPr="001D1B56" w:rsidRDefault="00536323" w:rsidP="00EC08EB">
            <w:pPr>
              <w:pStyle w:val="ListParagraph"/>
              <w:spacing w:after="0" w:line="240" w:lineRule="auto"/>
              <w:ind w:left="135" w:right="66"/>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определение системы средств, побуждающих каждого к поиску и творчеству, с учетом особенностей педагогов, их возможностей;</w:t>
            </w:r>
          </w:p>
          <w:p w:rsidR="00536323" w:rsidRPr="001D1B56" w:rsidRDefault="00536323" w:rsidP="00EC08EB">
            <w:pPr>
              <w:pStyle w:val="ListParagraph"/>
              <w:spacing w:after="0" w:line="240" w:lineRule="auto"/>
              <w:ind w:left="135" w:right="66"/>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разработка положений о коллективных и индивидуальных конкурсах, смотрах по результатам инновационной, творческой деятельности педагогов;</w:t>
            </w:r>
          </w:p>
          <w:p w:rsidR="00536323" w:rsidRPr="001D1B56" w:rsidRDefault="00536323" w:rsidP="00EC08EB">
            <w:pPr>
              <w:pStyle w:val="ListParagraph"/>
              <w:spacing w:after="0" w:line="240" w:lineRule="auto"/>
              <w:ind w:left="135" w:right="66"/>
              <w:jc w:val="both"/>
              <w:rPr>
                <w:rFonts w:ascii="Times New Roman" w:hAnsi="Times New Roman"/>
                <w:sz w:val="24"/>
                <w:szCs w:val="24"/>
                <w:lang w:eastAsia="ru-RU"/>
              </w:rPr>
            </w:pPr>
            <w:r>
              <w:rPr>
                <w:rFonts w:ascii="Times New Roman" w:hAnsi="Times New Roman"/>
                <w:sz w:val="24"/>
                <w:szCs w:val="24"/>
                <w:lang w:eastAsia="ru-RU"/>
              </w:rPr>
              <w:t xml:space="preserve">- </w:t>
            </w:r>
            <w:r w:rsidRPr="001D1B56">
              <w:rPr>
                <w:rFonts w:ascii="Times New Roman" w:hAnsi="Times New Roman"/>
                <w:sz w:val="24"/>
                <w:szCs w:val="24"/>
                <w:lang w:eastAsia="ru-RU"/>
              </w:rPr>
              <w:t>поддержка, поощрение инициативы педагогов в постановке и решении профессиональных проблем в условиях внедрения ФГОС.</w:t>
            </w:r>
          </w:p>
        </w:tc>
        <w:tc>
          <w:tcPr>
            <w:tcW w:w="3099" w:type="dxa"/>
            <w:tcBorders>
              <w:top w:val="outset" w:sz="6" w:space="0" w:color="auto"/>
              <w:left w:val="outset" w:sz="6" w:space="0" w:color="auto"/>
              <w:bottom w:val="outset" w:sz="6" w:space="0" w:color="auto"/>
            </w:tcBorders>
          </w:tcPr>
          <w:p w:rsidR="00536323" w:rsidRPr="001D1B56" w:rsidRDefault="00536323" w:rsidP="00EC08EB">
            <w:pPr>
              <w:pStyle w:val="ListParagraph"/>
              <w:spacing w:after="0" w:line="240" w:lineRule="auto"/>
              <w:ind w:left="101" w:right="105"/>
              <w:rPr>
                <w:rFonts w:ascii="Times New Roman" w:hAnsi="Times New Roman"/>
                <w:sz w:val="24"/>
                <w:szCs w:val="24"/>
                <w:lang w:eastAsia="ru-RU"/>
              </w:rPr>
            </w:pPr>
            <w:r>
              <w:rPr>
                <w:rFonts w:ascii="Times New Roman" w:hAnsi="Times New Roman"/>
                <w:sz w:val="24"/>
                <w:szCs w:val="24"/>
                <w:lang w:eastAsia="ru-RU"/>
              </w:rPr>
              <w:t>- п</w:t>
            </w:r>
            <w:r w:rsidRPr="001D1B56">
              <w:rPr>
                <w:rFonts w:ascii="Times New Roman" w:hAnsi="Times New Roman"/>
                <w:sz w:val="24"/>
                <w:szCs w:val="24"/>
                <w:lang w:eastAsia="ru-RU"/>
              </w:rPr>
              <w:t>оложение о материальном стимулировании.</w:t>
            </w:r>
          </w:p>
          <w:p w:rsidR="00536323" w:rsidRPr="001D1B56" w:rsidRDefault="00536323" w:rsidP="00EC08EB">
            <w:pPr>
              <w:pStyle w:val="ListParagraph"/>
              <w:spacing w:after="0" w:line="240" w:lineRule="auto"/>
              <w:ind w:left="101" w:right="105"/>
              <w:rPr>
                <w:rFonts w:ascii="Times New Roman" w:hAnsi="Times New Roman"/>
                <w:sz w:val="24"/>
                <w:szCs w:val="24"/>
                <w:lang w:eastAsia="ru-RU"/>
              </w:rPr>
            </w:pPr>
            <w:r>
              <w:rPr>
                <w:rFonts w:ascii="Times New Roman" w:hAnsi="Times New Roman"/>
                <w:sz w:val="24"/>
                <w:szCs w:val="24"/>
                <w:lang w:eastAsia="ru-RU"/>
              </w:rPr>
              <w:t>- п</w:t>
            </w:r>
            <w:r w:rsidRPr="001D1B56">
              <w:rPr>
                <w:rFonts w:ascii="Times New Roman" w:hAnsi="Times New Roman"/>
                <w:sz w:val="24"/>
                <w:szCs w:val="24"/>
                <w:lang w:eastAsia="ru-RU"/>
              </w:rPr>
              <w:t>оложения о коллективных и индивидуальных конкурсах профессионального мастерства.</w:t>
            </w:r>
          </w:p>
        </w:tc>
      </w:tr>
    </w:tbl>
    <w:p w:rsidR="00536323" w:rsidRPr="001D1B56" w:rsidRDefault="00536323" w:rsidP="001D1B56">
      <w:pPr>
        <w:shd w:val="clear" w:color="auto" w:fill="FFFFFF"/>
        <w:spacing w:after="0" w:line="360" w:lineRule="auto"/>
        <w:ind w:firstLine="720"/>
        <w:jc w:val="both"/>
        <w:rPr>
          <w:rFonts w:ascii="Times New Roman" w:hAnsi="Times New Roman"/>
          <w:sz w:val="24"/>
          <w:szCs w:val="24"/>
          <w:lang w:eastAsia="ru-RU"/>
        </w:rPr>
      </w:pPr>
    </w:p>
    <w:p w:rsidR="00536323" w:rsidRPr="001D1B56" w:rsidRDefault="00536323" w:rsidP="001D1B56">
      <w:pPr>
        <w:shd w:val="clear" w:color="auto" w:fill="FFFFFF"/>
        <w:spacing w:after="0" w:line="360" w:lineRule="auto"/>
        <w:ind w:firstLine="720"/>
        <w:jc w:val="both"/>
        <w:rPr>
          <w:rFonts w:ascii="Times New Roman" w:hAnsi="Times New Roman"/>
          <w:sz w:val="24"/>
          <w:szCs w:val="24"/>
          <w:lang w:eastAsia="ru-RU"/>
        </w:rPr>
      </w:pPr>
      <w:r w:rsidRPr="001D1B56">
        <w:rPr>
          <w:rFonts w:ascii="Times New Roman" w:hAnsi="Times New Roman"/>
          <w:sz w:val="24"/>
          <w:szCs w:val="24"/>
          <w:lang w:eastAsia="ru-RU"/>
        </w:rPr>
        <w:t>Затруднения на пути успешной реализации ФГОС:</w:t>
      </w:r>
    </w:p>
    <w:p w:rsidR="00536323" w:rsidRPr="001D1B56" w:rsidRDefault="00536323" w:rsidP="001D1B56">
      <w:pPr>
        <w:shd w:val="clear" w:color="auto" w:fill="FFFFFF"/>
        <w:spacing w:after="0" w:line="360" w:lineRule="auto"/>
        <w:ind w:firstLine="720"/>
        <w:jc w:val="both"/>
        <w:rPr>
          <w:rFonts w:ascii="Times New Roman" w:hAnsi="Times New Roman"/>
          <w:sz w:val="24"/>
          <w:szCs w:val="24"/>
          <w:lang w:eastAsia="ru-RU"/>
        </w:rPr>
      </w:pPr>
      <w:r>
        <w:rPr>
          <w:rFonts w:ascii="Times New Roman" w:hAnsi="Times New Roman"/>
          <w:sz w:val="24"/>
          <w:szCs w:val="24"/>
          <w:lang w:eastAsia="ru-RU"/>
        </w:rPr>
        <w:t>1) о</w:t>
      </w:r>
      <w:r w:rsidRPr="001D1B56">
        <w:rPr>
          <w:rFonts w:ascii="Times New Roman" w:hAnsi="Times New Roman"/>
          <w:sz w:val="24"/>
          <w:szCs w:val="24"/>
          <w:lang w:eastAsia="ru-RU"/>
        </w:rPr>
        <w:t>рганизация мониторинга личностных образовательных результатов обучающихся,</w:t>
      </w:r>
    </w:p>
    <w:p w:rsidR="00536323" w:rsidRPr="001D1B56" w:rsidRDefault="00536323" w:rsidP="001D1B56">
      <w:pPr>
        <w:shd w:val="clear" w:color="auto" w:fill="FFFFFF"/>
        <w:spacing w:after="0" w:line="360" w:lineRule="auto"/>
        <w:ind w:firstLine="720"/>
        <w:jc w:val="both"/>
        <w:rPr>
          <w:rFonts w:ascii="Times New Roman" w:hAnsi="Times New Roman"/>
          <w:sz w:val="24"/>
          <w:szCs w:val="24"/>
          <w:lang w:eastAsia="ru-RU"/>
        </w:rPr>
      </w:pPr>
      <w:r>
        <w:rPr>
          <w:rFonts w:ascii="Times New Roman" w:hAnsi="Times New Roman"/>
          <w:sz w:val="24"/>
          <w:szCs w:val="24"/>
          <w:lang w:eastAsia="ru-RU"/>
        </w:rPr>
        <w:t>2) о</w:t>
      </w:r>
      <w:r w:rsidRPr="001D1B56">
        <w:rPr>
          <w:rFonts w:ascii="Times New Roman" w:hAnsi="Times New Roman"/>
          <w:sz w:val="24"/>
          <w:szCs w:val="24"/>
          <w:lang w:eastAsia="ru-RU"/>
        </w:rPr>
        <w:t>беспечение непосредственного вовлечения родителей в образовательный процесс, создание образовательных проектов совместно с семьей.</w:t>
      </w:r>
    </w:p>
    <w:p w:rsidR="00536323" w:rsidRPr="001D1B56" w:rsidRDefault="00536323" w:rsidP="001D1B56">
      <w:pPr>
        <w:spacing w:after="0" w:line="360" w:lineRule="auto"/>
        <w:ind w:firstLine="720"/>
        <w:jc w:val="center"/>
        <w:rPr>
          <w:rFonts w:ascii="Times New Roman" w:hAnsi="Times New Roman"/>
          <w:sz w:val="24"/>
          <w:szCs w:val="24"/>
        </w:rPr>
      </w:pPr>
    </w:p>
    <w:p w:rsidR="00536323" w:rsidRPr="001D1B56" w:rsidRDefault="00536323" w:rsidP="00EC08EB">
      <w:pPr>
        <w:spacing w:after="0" w:line="360" w:lineRule="auto"/>
        <w:ind w:firstLine="720"/>
        <w:rPr>
          <w:rFonts w:ascii="Times New Roman" w:hAnsi="Times New Roman"/>
          <w:sz w:val="24"/>
          <w:szCs w:val="24"/>
        </w:rPr>
      </w:pPr>
      <w:r w:rsidRPr="001D1B56">
        <w:rPr>
          <w:rFonts w:ascii="Times New Roman" w:hAnsi="Times New Roman"/>
          <w:sz w:val="24"/>
          <w:szCs w:val="24"/>
        </w:rPr>
        <w:t>Список литературы</w:t>
      </w:r>
    </w:p>
    <w:p w:rsidR="00536323" w:rsidRPr="001D1B56" w:rsidRDefault="00536323" w:rsidP="00EC08EB">
      <w:pPr>
        <w:pStyle w:val="ListParagraph"/>
        <w:numPr>
          <w:ilvl w:val="0"/>
          <w:numId w:val="8"/>
        </w:numPr>
        <w:shd w:val="clear" w:color="auto" w:fill="FFFFFF"/>
        <w:tabs>
          <w:tab w:val="left" w:pos="1080"/>
        </w:tabs>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Асмолов А.Г. Системно-деятельностный подход в разработке стандартов нового поколения. //Педагогика.-М.: 2009 – №4. – С18-22.</w:t>
      </w:r>
    </w:p>
    <w:p w:rsidR="00536323" w:rsidRPr="001D1B56" w:rsidRDefault="00536323" w:rsidP="00EC08EB">
      <w:pPr>
        <w:pStyle w:val="ListParagraph"/>
        <w:numPr>
          <w:ilvl w:val="0"/>
          <w:numId w:val="8"/>
        </w:numPr>
        <w:shd w:val="clear" w:color="auto" w:fill="FFFFFF"/>
        <w:tabs>
          <w:tab w:val="left" w:pos="1080"/>
        </w:tabs>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Василевская Е. В. Методическая работа в системе образования: состояние, тенденции, проблемы - М.: АПКиПРО, 2008. - 180 с.</w:t>
      </w:r>
    </w:p>
    <w:p w:rsidR="00536323" w:rsidRPr="001D1B56" w:rsidRDefault="00536323" w:rsidP="00EC08EB">
      <w:pPr>
        <w:pStyle w:val="ListParagraph"/>
        <w:numPr>
          <w:ilvl w:val="0"/>
          <w:numId w:val="8"/>
        </w:numPr>
        <w:shd w:val="clear" w:color="auto" w:fill="FFFFFF"/>
        <w:tabs>
          <w:tab w:val="left" w:pos="1080"/>
        </w:tabs>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Загвоздкин В.К. Теория и практика применения стандартов в образовании. // Москва, ООО «НИИ школьных технологий», 2011</w:t>
      </w:r>
    </w:p>
    <w:p w:rsidR="00536323" w:rsidRPr="001D1B56" w:rsidRDefault="00536323" w:rsidP="00EC08EB">
      <w:pPr>
        <w:pStyle w:val="ListParagraph"/>
        <w:numPr>
          <w:ilvl w:val="0"/>
          <w:numId w:val="8"/>
        </w:numPr>
        <w:shd w:val="clear" w:color="auto" w:fill="FFFFFF"/>
        <w:tabs>
          <w:tab w:val="left" w:pos="1080"/>
        </w:tabs>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Костюченко Л.А. Роль методической службы в организации инновационной деятельности образовательных учреждений // Методист, 2008, №2, с. 26</w:t>
      </w:r>
    </w:p>
    <w:p w:rsidR="00536323" w:rsidRPr="001D1B56" w:rsidRDefault="00536323" w:rsidP="00EC08EB">
      <w:pPr>
        <w:pStyle w:val="ListParagraph"/>
        <w:numPr>
          <w:ilvl w:val="0"/>
          <w:numId w:val="8"/>
        </w:numPr>
        <w:shd w:val="clear" w:color="auto" w:fill="FFFFFF"/>
        <w:tabs>
          <w:tab w:val="left" w:pos="1080"/>
        </w:tabs>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Кузнецова А.Г. Создание и реализация уровневой модели повышения квалификации, ориентированной на обеспечение готовности педагогических и руководящих работников системы образования. //Вестник образования. - 2011.- №11.- С.71-78.</w:t>
      </w:r>
    </w:p>
    <w:p w:rsidR="00536323" w:rsidRPr="001D1B56" w:rsidRDefault="00536323" w:rsidP="00EC08EB">
      <w:pPr>
        <w:pStyle w:val="ListParagraph"/>
        <w:numPr>
          <w:ilvl w:val="0"/>
          <w:numId w:val="8"/>
        </w:numPr>
        <w:shd w:val="clear" w:color="auto" w:fill="FFFFFF"/>
        <w:tabs>
          <w:tab w:val="left" w:pos="1080"/>
        </w:tabs>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 xml:space="preserve">Постановление </w:t>
      </w:r>
      <w:r>
        <w:rPr>
          <w:rFonts w:ascii="Times New Roman" w:hAnsi="Times New Roman"/>
          <w:sz w:val="24"/>
          <w:szCs w:val="24"/>
          <w:lang w:eastAsia="ru-RU"/>
        </w:rPr>
        <w:t>П</w:t>
      </w:r>
      <w:r w:rsidRPr="001D1B56">
        <w:rPr>
          <w:rFonts w:ascii="Times New Roman" w:hAnsi="Times New Roman"/>
          <w:sz w:val="24"/>
          <w:szCs w:val="24"/>
          <w:lang w:eastAsia="ru-RU"/>
        </w:rPr>
        <w:t>равительств</w:t>
      </w:r>
      <w:r>
        <w:rPr>
          <w:rFonts w:ascii="Times New Roman" w:hAnsi="Times New Roman"/>
          <w:sz w:val="24"/>
          <w:szCs w:val="24"/>
          <w:lang w:eastAsia="ru-RU"/>
        </w:rPr>
        <w:t>а</w:t>
      </w:r>
      <w:r w:rsidRPr="001D1B56">
        <w:rPr>
          <w:rFonts w:ascii="Times New Roman" w:hAnsi="Times New Roman"/>
          <w:sz w:val="24"/>
          <w:szCs w:val="24"/>
          <w:lang w:eastAsia="ru-RU"/>
        </w:rPr>
        <w:t xml:space="preserve"> Российской Федерации от 24 февраля 2009 г. N 142 </w:t>
      </w:r>
      <w:r>
        <w:rPr>
          <w:rFonts w:ascii="Times New Roman" w:hAnsi="Times New Roman"/>
          <w:sz w:val="24"/>
          <w:szCs w:val="24"/>
          <w:lang w:eastAsia="ru-RU"/>
        </w:rPr>
        <w:t>«О</w:t>
      </w:r>
      <w:r w:rsidRPr="001D1B56">
        <w:rPr>
          <w:rFonts w:ascii="Times New Roman" w:hAnsi="Times New Roman"/>
          <w:sz w:val="24"/>
          <w:szCs w:val="24"/>
          <w:lang w:eastAsia="ru-RU"/>
        </w:rPr>
        <w:t>б утверждении правил разработки и утверждения федеральных государственных образовательных стандартов</w:t>
      </w:r>
      <w:r>
        <w:rPr>
          <w:rFonts w:ascii="Times New Roman" w:hAnsi="Times New Roman"/>
          <w:sz w:val="24"/>
          <w:szCs w:val="24"/>
          <w:lang w:eastAsia="ru-RU"/>
        </w:rPr>
        <w:t>».</w:t>
      </w:r>
      <w:r w:rsidRPr="001D1B56">
        <w:rPr>
          <w:rFonts w:ascii="Times New Roman" w:hAnsi="Times New Roman"/>
          <w:sz w:val="24"/>
          <w:szCs w:val="24"/>
          <w:lang w:eastAsia="ru-RU"/>
        </w:rPr>
        <w:t xml:space="preserve"> </w:t>
      </w:r>
    </w:p>
    <w:p w:rsidR="00536323" w:rsidRPr="001D1B56" w:rsidRDefault="00536323" w:rsidP="00EC08EB">
      <w:pPr>
        <w:pStyle w:val="ListParagraph"/>
        <w:numPr>
          <w:ilvl w:val="0"/>
          <w:numId w:val="8"/>
        </w:numPr>
        <w:shd w:val="clear" w:color="auto" w:fill="FFFFFF"/>
        <w:tabs>
          <w:tab w:val="left" w:pos="1080"/>
        </w:tabs>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Приказ Министерства образования и науки Российской Федерации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r>
        <w:rPr>
          <w:rFonts w:ascii="Times New Roman" w:hAnsi="Times New Roman"/>
          <w:sz w:val="24"/>
          <w:szCs w:val="24"/>
          <w:lang w:eastAsia="ru-RU"/>
        </w:rPr>
        <w:t>».</w:t>
      </w:r>
    </w:p>
    <w:p w:rsidR="00536323" w:rsidRPr="001D1B56" w:rsidRDefault="00536323" w:rsidP="00EC08EB">
      <w:pPr>
        <w:pStyle w:val="ListParagraph"/>
        <w:numPr>
          <w:ilvl w:val="0"/>
          <w:numId w:val="8"/>
        </w:numPr>
        <w:shd w:val="clear" w:color="auto" w:fill="FFFFFF"/>
        <w:tabs>
          <w:tab w:val="left" w:pos="1080"/>
        </w:tabs>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Сабельникова С.И. Подготовка педагогического коллектива к работе по новому стандарту. //Управление начальной школой. - 2011. - №1.- С.7-10.- (Новый образовательный стандарт в действии).</w:t>
      </w:r>
    </w:p>
    <w:p w:rsidR="00536323" w:rsidRPr="001D1B56" w:rsidRDefault="00536323" w:rsidP="00EC08EB">
      <w:pPr>
        <w:pStyle w:val="ListParagraph"/>
        <w:numPr>
          <w:ilvl w:val="0"/>
          <w:numId w:val="8"/>
        </w:numPr>
        <w:shd w:val="clear" w:color="auto" w:fill="FFFFFF"/>
        <w:tabs>
          <w:tab w:val="left" w:pos="1080"/>
        </w:tabs>
        <w:spacing w:after="0" w:line="360" w:lineRule="auto"/>
        <w:ind w:left="0" w:firstLine="720"/>
        <w:jc w:val="both"/>
        <w:rPr>
          <w:rFonts w:ascii="Times New Roman" w:hAnsi="Times New Roman"/>
          <w:sz w:val="24"/>
          <w:szCs w:val="24"/>
          <w:lang w:eastAsia="ru-RU"/>
        </w:rPr>
      </w:pPr>
      <w:r w:rsidRPr="001D1B56">
        <w:rPr>
          <w:rFonts w:ascii="Times New Roman" w:hAnsi="Times New Roman"/>
          <w:sz w:val="24"/>
          <w:szCs w:val="24"/>
          <w:lang w:eastAsia="ru-RU"/>
        </w:rPr>
        <w:t>Терентьева С.Т. Новые образовательные стандарты как инструмент развития образования. // Вестник образования. - 2011.- №11.- С.29-32.</w:t>
      </w:r>
    </w:p>
    <w:p w:rsidR="00536323" w:rsidRPr="001D1B56" w:rsidRDefault="00536323" w:rsidP="00EC08EB">
      <w:pPr>
        <w:pStyle w:val="ListParagraph"/>
        <w:numPr>
          <w:ilvl w:val="0"/>
          <w:numId w:val="8"/>
        </w:numPr>
        <w:shd w:val="clear" w:color="auto" w:fill="FFFFFF"/>
        <w:tabs>
          <w:tab w:val="left" w:pos="1080"/>
        </w:tabs>
        <w:spacing w:after="0" w:line="360" w:lineRule="auto"/>
        <w:ind w:left="0" w:firstLine="720"/>
        <w:jc w:val="both"/>
        <w:rPr>
          <w:rFonts w:ascii="Times New Roman" w:hAnsi="Times New Roman"/>
          <w:sz w:val="24"/>
          <w:szCs w:val="24"/>
          <w:lang w:eastAsia="ru-RU"/>
        </w:rPr>
      </w:pPr>
      <w:r>
        <w:rPr>
          <w:rFonts w:ascii="Times New Roman" w:hAnsi="Times New Roman"/>
          <w:sz w:val="24"/>
          <w:szCs w:val="24"/>
          <w:lang w:eastAsia="ru-RU"/>
        </w:rPr>
        <w:t>Федеральный з</w:t>
      </w:r>
      <w:r w:rsidRPr="001D1B56">
        <w:rPr>
          <w:rFonts w:ascii="Times New Roman" w:hAnsi="Times New Roman"/>
          <w:sz w:val="24"/>
          <w:szCs w:val="24"/>
          <w:lang w:eastAsia="ru-RU"/>
        </w:rPr>
        <w:t>акон РФ от 20 декабря 2012 года №273 ФЗ «Об образовании в Российской Федерации (с пунктом 6 части 1 статьи 6)</w:t>
      </w:r>
    </w:p>
    <w:sectPr w:rsidR="00536323" w:rsidRPr="001D1B56" w:rsidSect="001D1B5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E65"/>
    <w:multiLevelType w:val="hybridMultilevel"/>
    <w:tmpl w:val="B64E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E3D5A"/>
    <w:multiLevelType w:val="hybridMultilevel"/>
    <w:tmpl w:val="D5D4DB36"/>
    <w:lvl w:ilvl="0" w:tplc="9884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06E10"/>
    <w:multiLevelType w:val="hybridMultilevel"/>
    <w:tmpl w:val="6F101C74"/>
    <w:lvl w:ilvl="0" w:tplc="988469A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2E21D4"/>
    <w:multiLevelType w:val="hybridMultilevel"/>
    <w:tmpl w:val="F9D63DA6"/>
    <w:lvl w:ilvl="0" w:tplc="9884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0162D"/>
    <w:multiLevelType w:val="hybridMultilevel"/>
    <w:tmpl w:val="FEE0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3582B"/>
    <w:multiLevelType w:val="hybridMultilevel"/>
    <w:tmpl w:val="7D360D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6E6FFF"/>
    <w:multiLevelType w:val="hybridMultilevel"/>
    <w:tmpl w:val="C142B4D6"/>
    <w:lvl w:ilvl="0" w:tplc="9884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E413FE"/>
    <w:multiLevelType w:val="hybridMultilevel"/>
    <w:tmpl w:val="407A1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1408B"/>
    <w:multiLevelType w:val="hybridMultilevel"/>
    <w:tmpl w:val="89CCD72E"/>
    <w:lvl w:ilvl="0" w:tplc="988469A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A762515"/>
    <w:multiLevelType w:val="hybridMultilevel"/>
    <w:tmpl w:val="B290ECF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B0772C4"/>
    <w:multiLevelType w:val="multilevel"/>
    <w:tmpl w:val="34FE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B00EF"/>
    <w:multiLevelType w:val="hybridMultilevel"/>
    <w:tmpl w:val="F2CC2F34"/>
    <w:lvl w:ilvl="0" w:tplc="988469A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17100E0"/>
    <w:multiLevelType w:val="hybridMultilevel"/>
    <w:tmpl w:val="632AC226"/>
    <w:lvl w:ilvl="0" w:tplc="9884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4733CD"/>
    <w:multiLevelType w:val="hybridMultilevel"/>
    <w:tmpl w:val="F2E60CDE"/>
    <w:lvl w:ilvl="0" w:tplc="9884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AC7B03"/>
    <w:multiLevelType w:val="hybridMultilevel"/>
    <w:tmpl w:val="F15ACE34"/>
    <w:lvl w:ilvl="0" w:tplc="9884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2050D7"/>
    <w:multiLevelType w:val="hybridMultilevel"/>
    <w:tmpl w:val="73424AC8"/>
    <w:lvl w:ilvl="0" w:tplc="9884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D0327"/>
    <w:multiLevelType w:val="hybridMultilevel"/>
    <w:tmpl w:val="B4DE309A"/>
    <w:lvl w:ilvl="0" w:tplc="9884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1839B5"/>
    <w:multiLevelType w:val="hybridMultilevel"/>
    <w:tmpl w:val="41EC627A"/>
    <w:lvl w:ilvl="0" w:tplc="9884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033303"/>
    <w:multiLevelType w:val="hybridMultilevel"/>
    <w:tmpl w:val="98928A72"/>
    <w:lvl w:ilvl="0" w:tplc="9884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EE29D8"/>
    <w:multiLevelType w:val="hybridMultilevel"/>
    <w:tmpl w:val="20E417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4C0C03"/>
    <w:multiLevelType w:val="hybridMultilevel"/>
    <w:tmpl w:val="00A06E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C17BA7"/>
    <w:multiLevelType w:val="hybridMultilevel"/>
    <w:tmpl w:val="795E7A98"/>
    <w:lvl w:ilvl="0" w:tplc="988469A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E7C1845"/>
    <w:multiLevelType w:val="hybridMultilevel"/>
    <w:tmpl w:val="95C651E2"/>
    <w:lvl w:ilvl="0" w:tplc="9884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624DF0"/>
    <w:multiLevelType w:val="hybridMultilevel"/>
    <w:tmpl w:val="740A37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AD182E"/>
    <w:multiLevelType w:val="hybridMultilevel"/>
    <w:tmpl w:val="973446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9C3C0C"/>
    <w:multiLevelType w:val="hybridMultilevel"/>
    <w:tmpl w:val="90906A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033F02"/>
    <w:multiLevelType w:val="multilevel"/>
    <w:tmpl w:val="F1A281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97E2E0F"/>
    <w:multiLevelType w:val="hybridMultilevel"/>
    <w:tmpl w:val="BA446634"/>
    <w:lvl w:ilvl="0" w:tplc="9884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0"/>
  </w:num>
  <w:num w:numId="4">
    <w:abstractNumId w:val="22"/>
  </w:num>
  <w:num w:numId="5">
    <w:abstractNumId w:val="12"/>
  </w:num>
  <w:num w:numId="6">
    <w:abstractNumId w:val="17"/>
  </w:num>
  <w:num w:numId="7">
    <w:abstractNumId w:val="20"/>
  </w:num>
  <w:num w:numId="8">
    <w:abstractNumId w:val="24"/>
  </w:num>
  <w:num w:numId="9">
    <w:abstractNumId w:val="21"/>
  </w:num>
  <w:num w:numId="10">
    <w:abstractNumId w:val="27"/>
  </w:num>
  <w:num w:numId="11">
    <w:abstractNumId w:val="1"/>
  </w:num>
  <w:num w:numId="12">
    <w:abstractNumId w:val="13"/>
  </w:num>
  <w:num w:numId="13">
    <w:abstractNumId w:val="10"/>
  </w:num>
  <w:num w:numId="14">
    <w:abstractNumId w:val="3"/>
  </w:num>
  <w:num w:numId="15">
    <w:abstractNumId w:val="19"/>
  </w:num>
  <w:num w:numId="16">
    <w:abstractNumId w:val="23"/>
  </w:num>
  <w:num w:numId="17">
    <w:abstractNumId w:val="5"/>
  </w:num>
  <w:num w:numId="18">
    <w:abstractNumId w:val="25"/>
  </w:num>
  <w:num w:numId="19">
    <w:abstractNumId w:val="9"/>
  </w:num>
  <w:num w:numId="20">
    <w:abstractNumId w:val="7"/>
  </w:num>
  <w:num w:numId="21">
    <w:abstractNumId w:val="14"/>
  </w:num>
  <w:num w:numId="22">
    <w:abstractNumId w:val="16"/>
  </w:num>
  <w:num w:numId="23">
    <w:abstractNumId w:val="18"/>
  </w:num>
  <w:num w:numId="24">
    <w:abstractNumId w:val="15"/>
  </w:num>
  <w:num w:numId="25">
    <w:abstractNumId w:val="6"/>
  </w:num>
  <w:num w:numId="26">
    <w:abstractNumId w:val="8"/>
  </w:num>
  <w:num w:numId="27">
    <w:abstractNumId w:val="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075"/>
    <w:rsid w:val="00052737"/>
    <w:rsid w:val="000C4ADD"/>
    <w:rsid w:val="000C6F99"/>
    <w:rsid w:val="000E120C"/>
    <w:rsid w:val="000F79CE"/>
    <w:rsid w:val="00117C08"/>
    <w:rsid w:val="0012782D"/>
    <w:rsid w:val="001505B2"/>
    <w:rsid w:val="001C46C0"/>
    <w:rsid w:val="001D1B56"/>
    <w:rsid w:val="001E6B66"/>
    <w:rsid w:val="001F23BD"/>
    <w:rsid w:val="002161C8"/>
    <w:rsid w:val="00240CAC"/>
    <w:rsid w:val="00247571"/>
    <w:rsid w:val="00286D86"/>
    <w:rsid w:val="002E2D22"/>
    <w:rsid w:val="00310D8D"/>
    <w:rsid w:val="00323FDD"/>
    <w:rsid w:val="00332547"/>
    <w:rsid w:val="00340197"/>
    <w:rsid w:val="003B0283"/>
    <w:rsid w:val="003B25BB"/>
    <w:rsid w:val="003D52BA"/>
    <w:rsid w:val="003E2146"/>
    <w:rsid w:val="00402EC0"/>
    <w:rsid w:val="00416406"/>
    <w:rsid w:val="00431083"/>
    <w:rsid w:val="00432BC5"/>
    <w:rsid w:val="00437184"/>
    <w:rsid w:val="00495703"/>
    <w:rsid w:val="004F43A9"/>
    <w:rsid w:val="005039A8"/>
    <w:rsid w:val="00522150"/>
    <w:rsid w:val="00536323"/>
    <w:rsid w:val="00551BE2"/>
    <w:rsid w:val="005540C6"/>
    <w:rsid w:val="00556389"/>
    <w:rsid w:val="00562FEB"/>
    <w:rsid w:val="00563976"/>
    <w:rsid w:val="00566CEC"/>
    <w:rsid w:val="0059463B"/>
    <w:rsid w:val="00602225"/>
    <w:rsid w:val="00605BB1"/>
    <w:rsid w:val="00615B50"/>
    <w:rsid w:val="00657559"/>
    <w:rsid w:val="006810B2"/>
    <w:rsid w:val="00683053"/>
    <w:rsid w:val="006A09A9"/>
    <w:rsid w:val="006B63B6"/>
    <w:rsid w:val="006D1E20"/>
    <w:rsid w:val="00705687"/>
    <w:rsid w:val="007073F0"/>
    <w:rsid w:val="00721345"/>
    <w:rsid w:val="00722075"/>
    <w:rsid w:val="007276FE"/>
    <w:rsid w:val="007307B3"/>
    <w:rsid w:val="00732253"/>
    <w:rsid w:val="00744F44"/>
    <w:rsid w:val="007831F2"/>
    <w:rsid w:val="007A6574"/>
    <w:rsid w:val="007D7270"/>
    <w:rsid w:val="00860589"/>
    <w:rsid w:val="009200F6"/>
    <w:rsid w:val="009259D7"/>
    <w:rsid w:val="00926124"/>
    <w:rsid w:val="00937770"/>
    <w:rsid w:val="00980292"/>
    <w:rsid w:val="009A70CA"/>
    <w:rsid w:val="00A17673"/>
    <w:rsid w:val="00A24909"/>
    <w:rsid w:val="00A32656"/>
    <w:rsid w:val="00AB594D"/>
    <w:rsid w:val="00AD1ECB"/>
    <w:rsid w:val="00B444ED"/>
    <w:rsid w:val="00B4639E"/>
    <w:rsid w:val="00B83166"/>
    <w:rsid w:val="00B87D1D"/>
    <w:rsid w:val="00BD0D00"/>
    <w:rsid w:val="00C00FE0"/>
    <w:rsid w:val="00C17A45"/>
    <w:rsid w:val="00C215A5"/>
    <w:rsid w:val="00C53276"/>
    <w:rsid w:val="00C6692D"/>
    <w:rsid w:val="00C675DD"/>
    <w:rsid w:val="00C90670"/>
    <w:rsid w:val="00CA46C0"/>
    <w:rsid w:val="00DD086F"/>
    <w:rsid w:val="00DD5E5A"/>
    <w:rsid w:val="00DF4E6B"/>
    <w:rsid w:val="00E32CA0"/>
    <w:rsid w:val="00E3544B"/>
    <w:rsid w:val="00E461B3"/>
    <w:rsid w:val="00EC08EB"/>
    <w:rsid w:val="00F02164"/>
    <w:rsid w:val="00F131E4"/>
    <w:rsid w:val="00F532CD"/>
    <w:rsid w:val="00F76602"/>
    <w:rsid w:val="00FA286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0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675DD"/>
    <w:rPr>
      <w:rFonts w:cs="Times New Roman"/>
      <w:b/>
      <w:bCs/>
    </w:rPr>
  </w:style>
  <w:style w:type="paragraph" w:styleId="NormalWeb">
    <w:name w:val="Normal (Web)"/>
    <w:basedOn w:val="Normal"/>
    <w:uiPriority w:val="99"/>
    <w:semiHidden/>
    <w:rsid w:val="00431083"/>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1C46C0"/>
    <w:pPr>
      <w:ind w:left="720"/>
      <w:contextualSpacing/>
    </w:pPr>
  </w:style>
  <w:style w:type="paragraph" w:styleId="BodyText3">
    <w:name w:val="Body Text 3"/>
    <w:basedOn w:val="Normal"/>
    <w:link w:val="BodyText3Char"/>
    <w:uiPriority w:val="99"/>
    <w:semiHidden/>
    <w:rsid w:val="00721345"/>
    <w:pPr>
      <w:spacing w:after="0" w:line="240" w:lineRule="auto"/>
      <w:jc w:val="center"/>
    </w:pPr>
    <w:rPr>
      <w:rFonts w:ascii="Times New Roman" w:eastAsia="Times New Roman" w:hAnsi="Times New Roman"/>
      <w:b/>
      <w:bCs/>
      <w:color w:val="000080"/>
      <w:szCs w:val="24"/>
      <w:lang w:eastAsia="ru-RU"/>
    </w:rPr>
  </w:style>
  <w:style w:type="character" w:customStyle="1" w:styleId="BodyText3Char">
    <w:name w:val="Body Text 3 Char"/>
    <w:basedOn w:val="DefaultParagraphFont"/>
    <w:link w:val="BodyText3"/>
    <w:uiPriority w:val="99"/>
    <w:semiHidden/>
    <w:locked/>
    <w:rsid w:val="00721345"/>
    <w:rPr>
      <w:rFonts w:ascii="Times New Roman" w:hAnsi="Times New Roman" w:cs="Times New Roman"/>
      <w:b/>
      <w:bCs/>
      <w:color w:val="000080"/>
      <w:sz w:val="24"/>
      <w:szCs w:val="24"/>
      <w:lang w:eastAsia="ru-RU"/>
    </w:rPr>
  </w:style>
</w:styles>
</file>

<file path=word/webSettings.xml><?xml version="1.0" encoding="utf-8"?>
<w:webSettings xmlns:r="http://schemas.openxmlformats.org/officeDocument/2006/relationships" xmlns:w="http://schemas.openxmlformats.org/wordprocessingml/2006/main">
  <w:divs>
    <w:div w:id="1255898942">
      <w:marLeft w:val="0"/>
      <w:marRight w:val="0"/>
      <w:marTop w:val="0"/>
      <w:marBottom w:val="0"/>
      <w:divBdr>
        <w:top w:val="none" w:sz="0" w:space="0" w:color="auto"/>
        <w:left w:val="none" w:sz="0" w:space="0" w:color="auto"/>
        <w:bottom w:val="none" w:sz="0" w:space="0" w:color="auto"/>
        <w:right w:val="none" w:sz="0" w:space="0" w:color="auto"/>
      </w:divBdr>
    </w:div>
    <w:div w:id="1255898943">
      <w:marLeft w:val="0"/>
      <w:marRight w:val="0"/>
      <w:marTop w:val="0"/>
      <w:marBottom w:val="0"/>
      <w:divBdr>
        <w:top w:val="none" w:sz="0" w:space="0" w:color="auto"/>
        <w:left w:val="none" w:sz="0" w:space="0" w:color="auto"/>
        <w:bottom w:val="none" w:sz="0" w:space="0" w:color="auto"/>
        <w:right w:val="none" w:sz="0" w:space="0" w:color="auto"/>
      </w:divBdr>
    </w:div>
    <w:div w:id="1255898944">
      <w:marLeft w:val="0"/>
      <w:marRight w:val="0"/>
      <w:marTop w:val="0"/>
      <w:marBottom w:val="0"/>
      <w:divBdr>
        <w:top w:val="none" w:sz="0" w:space="0" w:color="auto"/>
        <w:left w:val="none" w:sz="0" w:space="0" w:color="auto"/>
        <w:bottom w:val="none" w:sz="0" w:space="0" w:color="auto"/>
        <w:right w:val="none" w:sz="0" w:space="0" w:color="auto"/>
      </w:divBdr>
    </w:div>
    <w:div w:id="1255898945">
      <w:marLeft w:val="0"/>
      <w:marRight w:val="0"/>
      <w:marTop w:val="0"/>
      <w:marBottom w:val="0"/>
      <w:divBdr>
        <w:top w:val="none" w:sz="0" w:space="0" w:color="auto"/>
        <w:left w:val="none" w:sz="0" w:space="0" w:color="auto"/>
        <w:bottom w:val="none" w:sz="0" w:space="0" w:color="auto"/>
        <w:right w:val="none" w:sz="0" w:space="0" w:color="auto"/>
      </w:divBdr>
    </w:div>
    <w:div w:id="1255898946">
      <w:marLeft w:val="0"/>
      <w:marRight w:val="0"/>
      <w:marTop w:val="0"/>
      <w:marBottom w:val="0"/>
      <w:divBdr>
        <w:top w:val="none" w:sz="0" w:space="0" w:color="auto"/>
        <w:left w:val="none" w:sz="0" w:space="0" w:color="auto"/>
        <w:bottom w:val="none" w:sz="0" w:space="0" w:color="auto"/>
        <w:right w:val="none" w:sz="0" w:space="0" w:color="auto"/>
      </w:divBdr>
    </w:div>
    <w:div w:id="1255898947">
      <w:marLeft w:val="0"/>
      <w:marRight w:val="0"/>
      <w:marTop w:val="0"/>
      <w:marBottom w:val="0"/>
      <w:divBdr>
        <w:top w:val="none" w:sz="0" w:space="0" w:color="auto"/>
        <w:left w:val="none" w:sz="0" w:space="0" w:color="auto"/>
        <w:bottom w:val="none" w:sz="0" w:space="0" w:color="auto"/>
        <w:right w:val="none" w:sz="0" w:space="0" w:color="auto"/>
      </w:divBdr>
    </w:div>
    <w:div w:id="1255898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8</Pages>
  <Words>2344</Words>
  <Characters>13361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Болгар Наталья Николаевна</dc:creator>
  <cp:keywords/>
  <dc:description/>
  <cp:lastModifiedBy>yakupova</cp:lastModifiedBy>
  <cp:revision>7</cp:revision>
  <dcterms:created xsi:type="dcterms:W3CDTF">2018-11-09T13:00:00Z</dcterms:created>
  <dcterms:modified xsi:type="dcterms:W3CDTF">2019-02-14T11:58:00Z</dcterms:modified>
</cp:coreProperties>
</file>