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B0" w:rsidRPr="00D36D64" w:rsidRDefault="00BD52B0" w:rsidP="006F0A82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>Сидорова Тамара Тимофеевна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,</w:t>
      </w:r>
    </w:p>
    <w:p w:rsidR="00BD52B0" w:rsidRDefault="00BD52B0" w:rsidP="006F0A82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д</w:t>
      </w: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>иректор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,</w:t>
      </w: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Почетный работник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о</w:t>
      </w: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бщего образования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Российской Федерации</w:t>
      </w:r>
    </w:p>
    <w:p w:rsidR="00BD52B0" w:rsidRDefault="00BD52B0" w:rsidP="006F0A82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>Башкатова Ирина Юрьевна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</w:t>
      </w:r>
    </w:p>
    <w:p w:rsidR="00BD52B0" w:rsidRDefault="00BD52B0" w:rsidP="006F0A82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з</w:t>
      </w: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аведующий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опытно-экспериментальной  работой</w:t>
      </w:r>
    </w:p>
    <w:p w:rsidR="00BD52B0" w:rsidRPr="00D36D64" w:rsidRDefault="00BD52B0" w:rsidP="00651238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Государственное бюджетное общеобразовательное учреждение средняя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общеобразовательная </w:t>
      </w:r>
      <w:r w:rsidRPr="00D36D64">
        <w:rPr>
          <w:rFonts w:ascii="Times New Roman" w:hAnsi="Times New Roman"/>
          <w:bCs/>
          <w:iCs/>
          <w:sz w:val="24"/>
          <w:szCs w:val="24"/>
          <w:lang w:eastAsia="ar-SA"/>
        </w:rPr>
        <w:t>школа № 201 Фрунзенского района Санкт-Петербурга</w:t>
      </w:r>
    </w:p>
    <w:p w:rsidR="00BD52B0" w:rsidRDefault="00BD52B0" w:rsidP="008A40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6D64">
        <w:rPr>
          <w:rFonts w:ascii="Times New Roman" w:hAnsi="Times New Roman"/>
          <w:b/>
          <w:sz w:val="28"/>
          <w:szCs w:val="28"/>
        </w:rPr>
        <w:t>Школьный клуб «Здоровей-ка» как форма организации работы по формированию ценности здоровья в условиях реализации ФГОС</w:t>
      </w:r>
    </w:p>
    <w:p w:rsidR="00BD52B0" w:rsidRPr="00AC6651" w:rsidRDefault="00BD52B0" w:rsidP="006F0A82">
      <w:pPr>
        <w:spacing w:before="240" w:after="240" w:line="360" w:lineRule="auto"/>
        <w:ind w:left="680" w:right="680"/>
        <w:jc w:val="both"/>
        <w:rPr>
          <w:rFonts w:ascii="Times" w:hAnsi="Times" w:cs="Times"/>
          <w:i/>
          <w:sz w:val="24"/>
          <w:szCs w:val="24"/>
        </w:rPr>
      </w:pPr>
      <w:r w:rsidRPr="00AC6651">
        <w:rPr>
          <w:rFonts w:ascii="Times New Roman" w:hAnsi="Times New Roman"/>
          <w:i/>
          <w:sz w:val="24"/>
          <w:szCs w:val="24"/>
        </w:rPr>
        <w:t xml:space="preserve">Данная статья описывает опыт ГБОУ № 201 Фрунзенского района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AC6651">
        <w:rPr>
          <w:rFonts w:ascii="Times New Roman" w:hAnsi="Times New Roman"/>
          <w:i/>
          <w:sz w:val="24"/>
          <w:szCs w:val="24"/>
        </w:rPr>
        <w:t>Санкт-Петербурга по организации клубной деятельности, направленной на формирование ценности здоровья и здорового образа жизни участников образовательн</w:t>
      </w:r>
      <w:r>
        <w:rPr>
          <w:rFonts w:ascii="Times New Roman" w:hAnsi="Times New Roman"/>
          <w:i/>
          <w:sz w:val="24"/>
          <w:szCs w:val="24"/>
        </w:rPr>
        <w:t xml:space="preserve">ого процесса </w:t>
      </w:r>
      <w:r w:rsidRPr="00AC6651">
        <w:rPr>
          <w:rFonts w:ascii="Times" w:hAnsi="Times" w:cs="Times"/>
          <w:i/>
          <w:sz w:val="24"/>
          <w:szCs w:val="24"/>
        </w:rPr>
        <w:t xml:space="preserve">как одной из ценностных составляющих личности обучающегося </w:t>
      </w:r>
      <w:r w:rsidRPr="00AC6651">
        <w:rPr>
          <w:rFonts w:ascii="Times New Roman" w:hAnsi="Times New Roman"/>
          <w:i/>
          <w:sz w:val="24"/>
          <w:szCs w:val="24"/>
        </w:rPr>
        <w:t xml:space="preserve">через использование </w:t>
      </w:r>
      <w:r w:rsidRPr="00AC6651">
        <w:rPr>
          <w:rFonts w:ascii="Times" w:hAnsi="Times" w:cs="Times"/>
          <w:i/>
          <w:sz w:val="24"/>
          <w:szCs w:val="24"/>
        </w:rPr>
        <w:t>Программы Клуба «Здоровей-ка».</w:t>
      </w:r>
      <w:r>
        <w:rPr>
          <w:rFonts w:ascii="Times" w:hAnsi="Times" w:cs="Times"/>
          <w:i/>
          <w:sz w:val="24"/>
          <w:szCs w:val="24"/>
        </w:rPr>
        <w:t xml:space="preserve"> 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A82">
        <w:rPr>
          <w:rFonts w:ascii="Times New Roman" w:hAnsi="Times New Roman"/>
          <w:sz w:val="24"/>
          <w:szCs w:val="24"/>
          <w:lang w:eastAsia="ar-SA"/>
        </w:rPr>
        <w:t xml:space="preserve">Программа формирования культуры здорового и безопасного образа жизни образовательного учреждения представляет собой комплексную программу, </w:t>
      </w:r>
    </w:p>
    <w:p w:rsidR="00BD52B0" w:rsidRPr="006F0A82" w:rsidRDefault="00BD52B0" w:rsidP="006F0A82">
      <w:pPr>
        <w:pStyle w:val="ListParagraph"/>
        <w:numPr>
          <w:ilvl w:val="3"/>
          <w:numId w:val="17"/>
        </w:numPr>
        <w:tabs>
          <w:tab w:val="left" w:pos="1080"/>
        </w:tabs>
        <w:spacing w:line="360" w:lineRule="auto"/>
        <w:ind w:left="0" w:firstLine="720"/>
        <w:jc w:val="both"/>
        <w:rPr>
          <w:lang w:eastAsia="ar-SA"/>
        </w:rPr>
      </w:pPr>
      <w:r w:rsidRPr="006F0A82">
        <w:rPr>
          <w:lang w:eastAsia="ar-SA"/>
        </w:rPr>
        <w:t xml:space="preserve">обеспечивающую формирование и развитие знаний, установок, личностных ориентиров и норм поведения обучающихся, </w:t>
      </w:r>
    </w:p>
    <w:p w:rsidR="00BD52B0" w:rsidRPr="006F0A82" w:rsidRDefault="00BD52B0" w:rsidP="006F0A82">
      <w:pPr>
        <w:pStyle w:val="ListParagraph"/>
        <w:numPr>
          <w:ilvl w:val="0"/>
          <w:numId w:val="17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направленную на сохранение и укрепление физического, психологического и социального здоровья как одной из ценностных составляющих личности,</w:t>
      </w:r>
    </w:p>
    <w:p w:rsidR="00BD52B0" w:rsidRPr="006F0A82" w:rsidRDefault="00BD52B0" w:rsidP="006F0A82">
      <w:pPr>
        <w:pStyle w:val="ListParagraph"/>
        <w:numPr>
          <w:ilvl w:val="0"/>
          <w:numId w:val="17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ориентированную на достижение планируемых результатов освоения основной образовательной программы основного общего образования.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6F0A82">
        <w:rPr>
          <w:rFonts w:ascii="Times New Roman" w:hAnsi="Times New Roman"/>
          <w:sz w:val="24"/>
          <w:szCs w:val="24"/>
          <w:lang w:eastAsia="ar-SA"/>
        </w:rPr>
        <w:t xml:space="preserve">од руководством доцента кафедры педагогики окружающей среды, безопасности и здоровья человека СПбАППО Колесниковой М.Г. </w:t>
      </w:r>
      <w:r>
        <w:rPr>
          <w:rFonts w:ascii="Times New Roman" w:hAnsi="Times New Roman"/>
          <w:sz w:val="24"/>
          <w:szCs w:val="24"/>
          <w:lang w:eastAsia="ar-SA"/>
        </w:rPr>
        <w:t>в ходе</w:t>
      </w:r>
      <w:r w:rsidRPr="006F0A82">
        <w:rPr>
          <w:rFonts w:ascii="Times New Roman" w:hAnsi="Times New Roman"/>
          <w:sz w:val="24"/>
          <w:szCs w:val="24"/>
          <w:lang w:eastAsia="ar-SA"/>
        </w:rPr>
        <w:t xml:space="preserve"> исследовательской деятельности была разработана модель формирования ценности здорового образа жизни участников образовательного процесса в условиях реализации ФГОС основного общего образования. </w:t>
      </w:r>
    </w:p>
    <w:p w:rsidR="00BD52B0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A82">
        <w:rPr>
          <w:rFonts w:ascii="Times New Roman" w:hAnsi="Times New Roman"/>
          <w:sz w:val="24"/>
          <w:szCs w:val="24"/>
          <w:lang w:eastAsia="ar-SA"/>
        </w:rPr>
        <w:t xml:space="preserve">Инвариантный компонент предлагаемой модели включает следующие составляющие: </w:t>
      </w:r>
    </w:p>
    <w:p w:rsidR="00BD52B0" w:rsidRPr="006F0A82" w:rsidRDefault="00BD52B0" w:rsidP="00175AE3">
      <w:pPr>
        <w:numPr>
          <w:ilvl w:val="0"/>
          <w:numId w:val="18"/>
        </w:numPr>
        <w:tabs>
          <w:tab w:val="clear" w:pos="2145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6F0A82">
        <w:rPr>
          <w:rFonts w:ascii="Times New Roman" w:hAnsi="Times New Roman"/>
          <w:sz w:val="24"/>
          <w:szCs w:val="24"/>
          <w:lang w:eastAsia="ar-SA"/>
        </w:rPr>
        <w:t>остроение внутренней среды учреждения, обеспечивающей здоровьесозидающий характер образовательного процесса и безопасность учащихся (воспитанников) и педагогов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BD52B0" w:rsidRPr="006F0A82" w:rsidRDefault="00BD52B0" w:rsidP="00175AE3">
      <w:pPr>
        <w:numPr>
          <w:ilvl w:val="0"/>
          <w:numId w:val="18"/>
        </w:numPr>
        <w:tabs>
          <w:tab w:val="clear" w:pos="2145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6F0A82">
        <w:rPr>
          <w:rFonts w:ascii="Times New Roman" w:hAnsi="Times New Roman"/>
          <w:sz w:val="24"/>
          <w:szCs w:val="24"/>
          <w:lang w:eastAsia="ar-SA"/>
        </w:rPr>
        <w:t>овышение уровня культуры здоровья участников образовательного процесса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BD52B0" w:rsidRPr="006F0A82" w:rsidRDefault="00BD52B0" w:rsidP="00175AE3">
      <w:pPr>
        <w:numPr>
          <w:ilvl w:val="0"/>
          <w:numId w:val="18"/>
        </w:numPr>
        <w:tabs>
          <w:tab w:val="clear" w:pos="2145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6F0A82">
        <w:rPr>
          <w:rFonts w:ascii="Times New Roman" w:hAnsi="Times New Roman"/>
          <w:sz w:val="24"/>
          <w:szCs w:val="24"/>
          <w:lang w:eastAsia="ar-SA"/>
        </w:rPr>
        <w:t>оздание условий для оздоровления школьников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A82">
        <w:rPr>
          <w:rFonts w:ascii="Times New Roman" w:hAnsi="Times New Roman"/>
          <w:sz w:val="24"/>
          <w:szCs w:val="24"/>
          <w:lang w:eastAsia="ar-SA"/>
        </w:rPr>
        <w:t xml:space="preserve">Данная модель соответствует требованиям основной образовательной программы по организации здоровьесберегающей деятельности образовательного учреждения. </w:t>
      </w:r>
      <w:r w:rsidRPr="006F0A82">
        <w:rPr>
          <w:rFonts w:ascii="Times New Roman" w:hAnsi="Times New Roman"/>
          <w:sz w:val="24"/>
          <w:szCs w:val="24"/>
        </w:rPr>
        <w:t xml:space="preserve">Ее реализация строится на основе деятельности школьной службы здоровья. 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Вариативный компонент модели позволяет каждой образовательной организации наполнить ее собственным содержанием</w:t>
      </w:r>
      <w:r>
        <w:rPr>
          <w:rFonts w:ascii="Times New Roman" w:hAnsi="Times New Roman"/>
          <w:sz w:val="24"/>
          <w:szCs w:val="24"/>
        </w:rPr>
        <w:t>. В</w:t>
      </w:r>
      <w:r w:rsidRPr="006F0A82">
        <w:rPr>
          <w:rFonts w:ascii="Times New Roman" w:hAnsi="Times New Roman"/>
          <w:sz w:val="24"/>
          <w:szCs w:val="24"/>
        </w:rPr>
        <w:t xml:space="preserve"> нашей школе он включает следующие </w:t>
      </w:r>
      <w:r>
        <w:rPr>
          <w:rFonts w:ascii="Times New Roman" w:hAnsi="Times New Roman"/>
          <w:sz w:val="24"/>
          <w:szCs w:val="24"/>
        </w:rPr>
        <w:t xml:space="preserve">формы и </w:t>
      </w:r>
      <w:r w:rsidRPr="006F0A82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6F0A82">
        <w:rPr>
          <w:rFonts w:ascii="Times New Roman" w:hAnsi="Times New Roman"/>
          <w:sz w:val="24"/>
          <w:szCs w:val="24"/>
        </w:rPr>
        <w:t>: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здоровьесберегающие технологии на уроке;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физкультминутки и гимнастика для глаз (обучающиеся 1-11 классов);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динамические перемены (1-4 классы);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флэш-мобы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актуализация и внедрение здорового питания; 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внеурочная деятельность в начальной школе по развитию двигательной активности за счет увеличения доли игрового элемента;</w:t>
      </w:r>
    </w:p>
    <w:p w:rsidR="00BD52B0" w:rsidRPr="006F0A82" w:rsidRDefault="00BD52B0" w:rsidP="006F0A82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внеурочная деятельность в основной школе (введение курсов внеурочной деятельности «Ступеньки здоровья», «Подвижные игры», «Азбука здоровья», «Дом, в котором я живу». Организация клуба «Здоровей-ка», «Заповедная природа Санкт-Петербурга»).</w:t>
      </w:r>
    </w:p>
    <w:p w:rsidR="00BD52B0" w:rsidRPr="006F0A82" w:rsidRDefault="00BD52B0" w:rsidP="006F0A82">
      <w:pPr>
        <w:pStyle w:val="ListParagraph"/>
        <w:tabs>
          <w:tab w:val="left" w:pos="1080"/>
        </w:tabs>
        <w:spacing w:line="360" w:lineRule="auto"/>
        <w:ind w:left="0" w:firstLine="720"/>
        <w:jc w:val="both"/>
      </w:pPr>
      <w:r w:rsidRPr="006F0A82">
        <w:t>Создавая программы внеурочной деятельности, направленные на формирование ценности здоровья, авторы учитывают возрастные (психофизиологические и физические) закономерности и особенности развития детей подросткового возраста. Этот период возрастного развития практически все специалисты считают критическим, т.е. периодом, когда очень серьезные и интенсивные изменения в функционировании организма и в психологическом развитии сочетаются с существенными изменениями в учебной деятельности. Разумное отношение к собственному здоровью и осознанный выбор поведения, способствующего сохранению здоровья и снижению факторов риска, ухудшающих здоровье, формируются только в результате системной, комплексной и целенаправленной работы.</w:t>
      </w:r>
    </w:p>
    <w:p w:rsidR="00BD52B0" w:rsidRPr="006F0A82" w:rsidRDefault="00BD52B0" w:rsidP="006F0A82">
      <w:pPr>
        <w:pStyle w:val="ListParagraph"/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Наиболее эффективным способом формирования ценности здоровья и здорового образа жизни является самостоятельная работа обучающегося, которая организуется и направляется взрослыми. Такая деятельность способствует активной и успешной социализации подростка в школе, развивает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 </w:t>
      </w:r>
    </w:p>
    <w:p w:rsidR="00BD52B0" w:rsidRPr="00846C25" w:rsidRDefault="00BD52B0" w:rsidP="006F0A82">
      <w:pPr>
        <w:pStyle w:val="ListParagraph"/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Ведущей деятельностью в подростковом возрасте становится общение. Взаимодействие со сверстниками – важнейшее условие социализации. </w:t>
      </w:r>
      <w:r w:rsidRPr="006053A6">
        <w:t xml:space="preserve">Благодаря </w:t>
      </w:r>
      <w:r>
        <w:t>правильно организованной деятельности</w:t>
      </w:r>
      <w:r w:rsidRPr="006F0A82">
        <w:t xml:space="preserve"> подростки осваивают разнообразные социальные роли, учатся управлять своими чувствами, понимать чувства и переживания других. Поэтому для определения содержания воспитания основ культуры здорового образа жизни большое значение приобретает анализ актуальной подростковой субкультуры и выделение в ней </w:t>
      </w:r>
      <w:r w:rsidRPr="00846C25">
        <w:t>атрибутов, норм, идей, подкрепляющих идеологию здорового образа жизни.</w:t>
      </w:r>
    </w:p>
    <w:p w:rsidR="00BD52B0" w:rsidRPr="006F0A82" w:rsidRDefault="00BD52B0" w:rsidP="006F0A82">
      <w:pPr>
        <w:pStyle w:val="ListParagraph"/>
        <w:tabs>
          <w:tab w:val="left" w:pos="1080"/>
        </w:tabs>
        <w:spacing w:line="360" w:lineRule="auto"/>
        <w:ind w:left="0" w:firstLine="720"/>
        <w:jc w:val="both"/>
      </w:pPr>
      <w:r w:rsidRPr="00846C25">
        <w:t>Очень важно научить детей, как нужно себя вести, чтобы реализовать свои желания и потребности, объяснить, чем может помочь им соблюдение норм и правил здорового образа жизни.</w:t>
      </w:r>
      <w:r>
        <w:t xml:space="preserve"> Этому может способствовать</w:t>
      </w:r>
      <w:r w:rsidRPr="006F0A82">
        <w:t xml:space="preserve"> школьн</w:t>
      </w:r>
      <w:r>
        <w:t>ый клуб</w:t>
      </w:r>
      <w:r w:rsidRPr="006F0A82">
        <w:t xml:space="preserve"> «Здоровей-ка» для учащихся 5-7 классов. </w:t>
      </w:r>
      <w:r>
        <w:t>О</w:t>
      </w:r>
      <w:r w:rsidRPr="006F0A82">
        <w:t xml:space="preserve">бучающиеся осваивают принципы и нормы здорового образа жизни </w:t>
      </w:r>
      <w:r>
        <w:t>в</w:t>
      </w:r>
      <w:r w:rsidRPr="006F0A82">
        <w:t xml:space="preserve"> группе сверстников</w:t>
      </w:r>
      <w:r>
        <w:t xml:space="preserve"> в разнообразных формах</w:t>
      </w:r>
      <w:r w:rsidRPr="006F0A82">
        <w:t xml:space="preserve">. Программа клуба является модульной и состоит из следующих </w:t>
      </w:r>
      <w:r>
        <w:t>частей</w:t>
      </w:r>
      <w:r w:rsidRPr="006F0A82">
        <w:t>:</w:t>
      </w:r>
    </w:p>
    <w:p w:rsidR="00BD52B0" w:rsidRPr="006F0A82" w:rsidRDefault="00BD52B0" w:rsidP="006F0A82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«Познаю свое тело»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«Мое здоровье в моей тарелке»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«В гостях у Гигиены»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«Заповедными тропами»</w:t>
      </w:r>
      <w:r>
        <w:t>.</w:t>
      </w:r>
    </w:p>
    <w:p w:rsidR="00BD52B0" w:rsidRPr="006F0A82" w:rsidRDefault="00BD52B0" w:rsidP="006F0A82">
      <w:pPr>
        <w:pStyle w:val="ListParagraph"/>
        <w:tabs>
          <w:tab w:val="left" w:pos="1080"/>
        </w:tabs>
        <w:spacing w:line="360" w:lineRule="auto"/>
        <w:ind w:left="0" w:firstLine="720"/>
        <w:jc w:val="both"/>
      </w:pPr>
      <w:r w:rsidRPr="006F0A82">
        <w:t>Программа</w:t>
      </w:r>
      <w:r>
        <w:t xml:space="preserve"> школьного клуба</w:t>
      </w:r>
      <w:r w:rsidRPr="006F0A82">
        <w:t xml:space="preserve"> рассчитана на 34 часа. Форма организации: клуб по интересам. Программа не является линейной, заседания клуба</w:t>
      </w:r>
      <w:r w:rsidRPr="006F0A82">
        <w:rPr>
          <w:color w:val="7030A0"/>
        </w:rPr>
        <w:t xml:space="preserve"> </w:t>
      </w:r>
      <w:r w:rsidRPr="006F0A82">
        <w:t>могут проводиться в музее, на природе или в школе.</w:t>
      </w:r>
    </w:p>
    <w:p w:rsidR="00BD52B0" w:rsidRPr="006F0A82" w:rsidRDefault="00BD52B0" w:rsidP="006F0A82">
      <w:pPr>
        <w:pStyle w:val="ListParagraph"/>
        <w:tabs>
          <w:tab w:val="left" w:pos="426"/>
          <w:tab w:val="left" w:pos="1080"/>
        </w:tabs>
        <w:spacing w:line="360" w:lineRule="auto"/>
        <w:ind w:left="0" w:firstLine="720"/>
        <w:jc w:val="both"/>
      </w:pPr>
      <w:r w:rsidRPr="006F0A82">
        <w:t>В ходе реализации программы</w:t>
      </w:r>
      <w:r>
        <w:t xml:space="preserve"> </w:t>
      </w:r>
      <w:r w:rsidRPr="006F0A82">
        <w:t xml:space="preserve"> используются следующие формы</w:t>
      </w:r>
      <w:r>
        <w:t xml:space="preserve"> работы</w:t>
      </w:r>
      <w:r w:rsidRPr="006F0A82">
        <w:t>: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э</w:t>
      </w:r>
      <w:r w:rsidRPr="006F0A82">
        <w:t>кскурсии и квесты в музее (например, в музее Гигиены, почвоведения, зоологическом музее, музее Военно-медицинской академии и пр.). По итогам посещения музея выпускаются листовки, создаются презентации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и</w:t>
      </w:r>
      <w:r w:rsidRPr="006F0A82">
        <w:t>гровые формы: викторины, брейн-ринги, КВН, игры по станциям и др.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к</w:t>
      </w:r>
      <w:r w:rsidRPr="006F0A82">
        <w:t>онкурсы рисунков и плакатов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п</w:t>
      </w:r>
      <w:r w:rsidRPr="006F0A82">
        <w:t>росмотр тематических видеофильмов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п</w:t>
      </w:r>
      <w:r w:rsidRPr="006F0A82">
        <w:t xml:space="preserve">ешеходные экскурсии по экологическим тропам </w:t>
      </w:r>
      <w:r>
        <w:t xml:space="preserve">особо охраняемой природной территории </w:t>
      </w:r>
      <w:r w:rsidRPr="006F0A82">
        <w:t>Санкт-Петербурга</w:t>
      </w:r>
      <w:r>
        <w:t>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с</w:t>
      </w:r>
      <w:r w:rsidRPr="006F0A82">
        <w:t>портивные и туристические соревнования</w:t>
      </w:r>
      <w:r>
        <w:t>.</w:t>
      </w:r>
    </w:p>
    <w:p w:rsidR="00BD52B0" w:rsidRPr="006F0A82" w:rsidRDefault="00BD52B0" w:rsidP="006F0A82">
      <w:pPr>
        <w:tabs>
          <w:tab w:val="left" w:pos="426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В ходе занятий учащиеся осуществляют практическую деятельность, проводят исследования, готовят презентации.</w:t>
      </w:r>
    </w:p>
    <w:p w:rsidR="00BD52B0" w:rsidRPr="006F0A82" w:rsidRDefault="00BD52B0" w:rsidP="006F0A82">
      <w:pPr>
        <w:tabs>
          <w:tab w:val="left" w:pos="426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Итоговыми проектами курса являются: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разработка</w:t>
      </w:r>
      <w:r w:rsidRPr="006F0A82">
        <w:t xml:space="preserve"> игры для учащихся начальной школы «Мое здоровье в моей тарелке», «Наш пришкольный участок – уголок природы», «Энциклопедия комнатных растений», «Береги здоровье смолоду», «У самовара я и моя семья», «Науки на страже здоровья» и др.;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>
        <w:t>разработка</w:t>
      </w:r>
      <w:r w:rsidRPr="006F0A82">
        <w:t xml:space="preserve"> игры-путешествия по экологической тропе </w:t>
      </w:r>
      <w:r>
        <w:t xml:space="preserve">особо охраняемой природной территории </w:t>
      </w:r>
      <w:r w:rsidRPr="006F0A82">
        <w:t>Санкт-Петербурга;</w:t>
      </w:r>
    </w:p>
    <w:p w:rsidR="00BD52B0" w:rsidRPr="006F0A82" w:rsidRDefault="00BD52B0" w:rsidP="006F0A82">
      <w:pPr>
        <w:pStyle w:val="ListParagraph"/>
        <w:numPr>
          <w:ilvl w:val="0"/>
          <w:numId w:val="11"/>
        </w:numPr>
        <w:tabs>
          <w:tab w:val="left" w:pos="426"/>
          <w:tab w:val="left" w:pos="1080"/>
        </w:tabs>
        <w:spacing w:line="360" w:lineRule="auto"/>
        <w:ind w:left="0" w:firstLine="720"/>
        <w:jc w:val="both"/>
      </w:pPr>
      <w:r w:rsidRPr="006F0A82">
        <w:t xml:space="preserve"> другие  (по выбору учащихся).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Программа Клуба «Здоровей-ка» направлена на сохранение и укрепление физического, психологического и социального здоровья обучающихся как одной из ценностных составляющих личности, ориентирована на достижение планируемых результатов освоения основной образовательной программы основного общего образования. Она обеспечивает:</w:t>
      </w:r>
    </w:p>
    <w:p w:rsidR="00BD52B0" w:rsidRPr="006F0A82" w:rsidRDefault="00BD52B0" w:rsidP="006F0A82">
      <w:pPr>
        <w:pStyle w:val="ListParagraph"/>
        <w:numPr>
          <w:ilvl w:val="0"/>
          <w:numId w:val="12"/>
        </w:numPr>
        <w:tabs>
          <w:tab w:val="left" w:pos="567"/>
          <w:tab w:val="left" w:pos="1080"/>
        </w:tabs>
        <w:spacing w:line="360" w:lineRule="auto"/>
        <w:ind w:left="0" w:firstLine="720"/>
        <w:jc w:val="both"/>
      </w:pPr>
      <w:r w:rsidRPr="006F0A82">
        <w:t>усвоение обучающимися ценности здорового и безопасного образа жизни и осознанного отношения к рискам нарушения физического и психического здоровья;</w:t>
      </w:r>
    </w:p>
    <w:p w:rsidR="00BD52B0" w:rsidRPr="006F0A82" w:rsidRDefault="00BD52B0" w:rsidP="006F0A82">
      <w:pPr>
        <w:pStyle w:val="ListParagraph"/>
        <w:numPr>
          <w:ilvl w:val="0"/>
          <w:numId w:val="12"/>
        </w:numPr>
        <w:tabs>
          <w:tab w:val="left" w:pos="567"/>
          <w:tab w:val="left" w:pos="1080"/>
        </w:tabs>
        <w:spacing w:line="360" w:lineRule="auto"/>
        <w:ind w:left="0" w:firstLine="720"/>
        <w:jc w:val="both"/>
      </w:pPr>
      <w:r w:rsidRPr="006F0A82">
        <w:t>формирование установки на активное занятие физической культурой и спортом, осознанный выбор рациональных режимов двигательной активности, использование научно-обоснованных комплексов оздоровительных мероприятий;</w:t>
      </w:r>
    </w:p>
    <w:p w:rsidR="00BD52B0" w:rsidRPr="006F0A82" w:rsidRDefault="00BD52B0" w:rsidP="006F0A82">
      <w:pPr>
        <w:pStyle w:val="ListParagraph"/>
        <w:numPr>
          <w:ilvl w:val="0"/>
          <w:numId w:val="12"/>
        </w:numPr>
        <w:tabs>
          <w:tab w:val="left" w:pos="567"/>
          <w:tab w:val="left" w:pos="1080"/>
        </w:tabs>
        <w:spacing w:line="360" w:lineRule="auto"/>
        <w:ind w:left="0" w:firstLine="720"/>
        <w:jc w:val="both"/>
      </w:pPr>
      <w:r w:rsidRPr="006F0A82">
        <w:t>овладение навыками личной гигиены.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В ходе заседаний Клуба учащиеся знакомятся с такими вопросами, как строение и функционирование организма человека, гигиен</w:t>
      </w:r>
      <w:r>
        <w:rPr>
          <w:rFonts w:ascii="Times New Roman" w:hAnsi="Times New Roman"/>
          <w:sz w:val="24"/>
          <w:szCs w:val="24"/>
        </w:rPr>
        <w:t>а</w:t>
      </w:r>
      <w:r w:rsidRPr="006F0A82">
        <w:rPr>
          <w:rFonts w:ascii="Times New Roman" w:hAnsi="Times New Roman"/>
          <w:sz w:val="24"/>
          <w:szCs w:val="24"/>
        </w:rPr>
        <w:t xml:space="preserve"> труда и отдыха, основ</w:t>
      </w:r>
      <w:r>
        <w:rPr>
          <w:rFonts w:ascii="Times New Roman" w:hAnsi="Times New Roman"/>
          <w:sz w:val="24"/>
          <w:szCs w:val="24"/>
        </w:rPr>
        <w:t>ы</w:t>
      </w:r>
      <w:r w:rsidRPr="006F0A82">
        <w:rPr>
          <w:rFonts w:ascii="Times New Roman" w:hAnsi="Times New Roman"/>
          <w:sz w:val="24"/>
          <w:szCs w:val="24"/>
        </w:rPr>
        <w:t xml:space="preserve"> правильного питания, формирование физической активности, правила здорового досуга. Учащиеся знакомятся со способами самодиагностики, осваивают прием</w:t>
      </w:r>
      <w:r>
        <w:rPr>
          <w:rFonts w:ascii="Times New Roman" w:hAnsi="Times New Roman"/>
          <w:sz w:val="24"/>
          <w:szCs w:val="24"/>
        </w:rPr>
        <w:t>ы, направленные на снятие психо</w:t>
      </w:r>
      <w:r w:rsidRPr="006F0A82">
        <w:rPr>
          <w:rFonts w:ascii="Times New Roman" w:hAnsi="Times New Roman"/>
          <w:sz w:val="24"/>
          <w:szCs w:val="24"/>
        </w:rPr>
        <w:t xml:space="preserve">эмоционального напряжения. Обучающиеся приобретают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Важно отметить, что активными участниками клуба являются не только обучающиеся, но и их родители. В ходе совместной деятельности появился проект «Воскресные прогулки пешком», в рамках которого ребята вместе с родителями и педагогами во время воскресных выездов знакомятся с особо охраняемыми природными территориями</w:t>
      </w:r>
      <w:r>
        <w:rPr>
          <w:rFonts w:ascii="Times New Roman" w:hAnsi="Times New Roman"/>
          <w:sz w:val="24"/>
          <w:szCs w:val="24"/>
        </w:rPr>
        <w:t xml:space="preserve"> (далее - ООПТ)</w:t>
      </w:r>
      <w:r w:rsidRPr="006F0A82">
        <w:rPr>
          <w:rFonts w:ascii="Times New Roman" w:hAnsi="Times New Roman"/>
          <w:sz w:val="24"/>
          <w:szCs w:val="24"/>
        </w:rPr>
        <w:t xml:space="preserve"> Санкт-Петербурга и Ленинградской области. Это не только прекрасный пример организации здорового досуга для всей семьи, приобретение навыков здорового образа жизни, но и возможность совместного познания окружающей действительности. Дети вместе с родителями знакомятся с уникальными природными и культурными объектами нашего края, видят проблемы природного и социального характера. Возможность решения этих проблем подталкивает их к совместной деятельности по улучшению своего ближайшего окружения. Результатом экскурсий являются разработан</w:t>
      </w:r>
      <w:r>
        <w:rPr>
          <w:rFonts w:ascii="Times New Roman" w:hAnsi="Times New Roman"/>
          <w:sz w:val="24"/>
          <w:szCs w:val="24"/>
        </w:rPr>
        <w:t>н</w:t>
      </w:r>
      <w:r w:rsidRPr="006F0A82">
        <w:rPr>
          <w:rFonts w:ascii="Times New Roman" w:hAnsi="Times New Roman"/>
          <w:sz w:val="24"/>
          <w:szCs w:val="24"/>
        </w:rPr>
        <w:t xml:space="preserve">ые учащимися проекты, например, «Игра-путешествие по экологической тропе ООПТ «Памятник природы Комаровский берег», которую подготовили и провели учащиеся седьмого класса для четвероклассников. 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В рамках программы функционирует родительский клуб «Здоровый ребенок в здоровой семье». Для р</w:t>
      </w:r>
      <w:r>
        <w:rPr>
          <w:rFonts w:ascii="Times New Roman" w:hAnsi="Times New Roman"/>
          <w:sz w:val="24"/>
          <w:szCs w:val="24"/>
        </w:rPr>
        <w:t>одителей организуются встречи с медицинскими работниками</w:t>
      </w:r>
      <w:r w:rsidRPr="006F0A82">
        <w:rPr>
          <w:rFonts w:ascii="Times New Roman" w:hAnsi="Times New Roman"/>
          <w:sz w:val="24"/>
          <w:szCs w:val="24"/>
        </w:rPr>
        <w:t xml:space="preserve">, психологами, педагогами, на которых они могут задать интересующие их вопросы. Ежегодно в школе проходит конференция для родителей «Семья и школа – путь к здоровью ребенка». Каждый взрослый осознает ценность здоровья, а </w:t>
      </w:r>
      <w:bookmarkStart w:id="0" w:name="_GoBack"/>
      <w:bookmarkEnd w:id="0"/>
      <w:r w:rsidRPr="006F0A82">
        <w:rPr>
          <w:rFonts w:ascii="Times New Roman" w:hAnsi="Times New Roman"/>
          <w:sz w:val="24"/>
          <w:szCs w:val="24"/>
        </w:rPr>
        <w:t xml:space="preserve">дети, к сожалению, не всегда задумываются об этом. Семья и школа должны помочь ребенку осознать, что нет ничего прекрасней здоровья. </w:t>
      </w:r>
      <w:r>
        <w:rPr>
          <w:rFonts w:ascii="Times New Roman" w:hAnsi="Times New Roman"/>
          <w:sz w:val="24"/>
          <w:szCs w:val="24"/>
        </w:rPr>
        <w:t xml:space="preserve">Проводимые работниками ГБОУ средняя школа № 201 конференции и семинары, </w:t>
      </w:r>
      <w:r w:rsidRPr="00651238">
        <w:rPr>
          <w:rFonts w:ascii="Times New Roman" w:hAnsi="Times New Roman"/>
          <w:sz w:val="24"/>
          <w:szCs w:val="24"/>
        </w:rPr>
        <w:t>на которых выступают различные специалисты</w:t>
      </w:r>
      <w:r w:rsidRPr="006F0A82">
        <w:rPr>
          <w:rFonts w:ascii="Times New Roman" w:hAnsi="Times New Roman"/>
          <w:sz w:val="24"/>
          <w:szCs w:val="24"/>
        </w:rPr>
        <w:t xml:space="preserve">, помогают родителям еще раз задуматься о том, что семья – это стартовая площадка для воспитания здорового и успешного человека. 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Таким образом, реализация программы клуба «Здоровей-ка» позволяет говорить о результатах, которые условно делятся на три уровня:</w:t>
      </w:r>
    </w:p>
    <w:p w:rsidR="00BD52B0" w:rsidRPr="006F0A82" w:rsidRDefault="00BD52B0" w:rsidP="006F0A82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rPr>
          <w:u w:val="single"/>
        </w:rPr>
        <w:t>первый уровень</w:t>
      </w:r>
      <w:r w:rsidRPr="006F0A82">
        <w:t xml:space="preserve"> </w:t>
      </w:r>
      <w:r w:rsidRPr="006F0A82">
        <w:rPr>
          <w:u w:val="single"/>
        </w:rPr>
        <w:t>(приобретение школьниками социальных знаний, понимание социальной реальности повседневной жизни)</w:t>
      </w:r>
      <w:r w:rsidRPr="006F0A82">
        <w:t>: приобретение школьниками знаний о</w:t>
      </w:r>
    </w:p>
    <w:p w:rsidR="00BD52B0" w:rsidRPr="006F0A82" w:rsidRDefault="00BD52B0" w:rsidP="006F0A82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правилах ведения здорового образа жизни, </w:t>
      </w:r>
    </w:p>
    <w:p w:rsidR="00BD52B0" w:rsidRPr="006F0A82" w:rsidRDefault="00BD52B0" w:rsidP="006F0A82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основных нормах гигиены тела и психогигиены; </w:t>
      </w:r>
    </w:p>
    <w:p w:rsidR="00BD52B0" w:rsidRPr="006F0A82" w:rsidRDefault="00BD52B0" w:rsidP="006F0A82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принятых в обществе нормах отношения к природе, окружающим людям; ответственности за поступки, слова и мысли, за свое физическое и душевное здоровье; </w:t>
      </w:r>
    </w:p>
    <w:p w:rsidR="00BD52B0" w:rsidRPr="006F0A82" w:rsidRDefault="00BD52B0" w:rsidP="006F0A82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неразрывной связи внутреннего мира человека и его внешнего окружения;</w:t>
      </w:r>
    </w:p>
    <w:p w:rsidR="00BD52B0" w:rsidRPr="006F0A82" w:rsidRDefault="00BD52B0" w:rsidP="006F0A82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rPr>
          <w:u w:val="single"/>
        </w:rPr>
        <w:t>второй уровень</w:t>
      </w:r>
      <w:r w:rsidRPr="006F0A82">
        <w:t xml:space="preserve"> </w:t>
      </w:r>
      <w:r w:rsidRPr="006F0A82">
        <w:rPr>
          <w:u w:val="single"/>
        </w:rPr>
        <w:t>(формирование позитивного отношения школьника к базовым ценностям нашего общества и к социальной реальности в целом</w:t>
      </w:r>
      <w:r w:rsidRPr="006F0A82">
        <w:t>): развитие ценностного отношения школьника к своему здоровью и здоровью окружающих его людей, к спорту и физкультуре, к природе;</w:t>
      </w:r>
    </w:p>
    <w:p w:rsidR="00BD52B0" w:rsidRPr="006F0A82" w:rsidRDefault="00BD52B0" w:rsidP="006F0A82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rPr>
          <w:u w:val="single"/>
        </w:rPr>
        <w:t>третий</w:t>
      </w:r>
      <w:r w:rsidRPr="006F0A82">
        <w:t xml:space="preserve"> </w:t>
      </w:r>
      <w:r w:rsidRPr="006F0A82">
        <w:rPr>
          <w:u w:val="single"/>
        </w:rPr>
        <w:t>уровень (приобретение школьниками опыта самостоятельного социального действия)</w:t>
      </w:r>
      <w:r w:rsidRPr="006F0A82">
        <w:t xml:space="preserve">: приобретение школьниками опыта </w:t>
      </w:r>
    </w:p>
    <w:p w:rsidR="00BD52B0" w:rsidRPr="006F0A82" w:rsidRDefault="00BD52B0" w:rsidP="006F0A82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актуализации спортивно-оздоровительной деятельности в социальном пространстве; </w:t>
      </w:r>
    </w:p>
    <w:p w:rsidR="00BD52B0" w:rsidRPr="006F0A82" w:rsidRDefault="00BD52B0" w:rsidP="006F0A82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заботы о младших,</w:t>
      </w:r>
    </w:p>
    <w:p w:rsidR="00BD52B0" w:rsidRPr="006F0A82" w:rsidRDefault="00BD52B0" w:rsidP="006F0A82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самообслуживания, самооздоровления и самосовершенствования, </w:t>
      </w:r>
    </w:p>
    <w:p w:rsidR="00BD52B0" w:rsidRPr="006F0A82" w:rsidRDefault="00BD52B0" w:rsidP="006F0A82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самоорганизации и организации совместной деятельности с другими школьниками; </w:t>
      </w:r>
    </w:p>
    <w:p w:rsidR="00BD52B0" w:rsidRPr="006F0A82" w:rsidRDefault="00BD52B0" w:rsidP="006F0A82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 xml:space="preserve">управления другими людьми, </w:t>
      </w:r>
    </w:p>
    <w:p w:rsidR="00BD52B0" w:rsidRPr="006F0A82" w:rsidRDefault="00BD52B0" w:rsidP="006F0A82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ind w:left="0" w:firstLine="720"/>
        <w:jc w:val="both"/>
      </w:pPr>
      <w:r w:rsidRPr="006F0A82">
        <w:t>принятия на себя ответственности за здоровье и благополучие других.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Список источников:</w:t>
      </w:r>
    </w:p>
    <w:p w:rsidR="00BD52B0" w:rsidRPr="006F0A82" w:rsidRDefault="00BD52B0" w:rsidP="006F0A82">
      <w:pPr>
        <w:numPr>
          <w:ilvl w:val="0"/>
          <w:numId w:val="14"/>
        </w:numPr>
        <w:tabs>
          <w:tab w:val="left" w:pos="284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Здоровая школа: проектирование программы здоровьесозидания: настольная книга для руководителей образовательных учреждений и педагогов: учебно-методическое пособие / под ред. С.В. Алексеева. – СПб.: СПб АППО, 2010. – 178 с.</w:t>
      </w:r>
    </w:p>
    <w:p w:rsidR="00BD52B0" w:rsidRPr="006F0A82" w:rsidRDefault="00BD52B0" w:rsidP="006F0A82">
      <w:pPr>
        <w:pStyle w:val="ListParagraph"/>
        <w:numPr>
          <w:ilvl w:val="0"/>
          <w:numId w:val="14"/>
        </w:numPr>
        <w:tabs>
          <w:tab w:val="left" w:pos="0"/>
          <w:tab w:val="left" w:pos="284"/>
          <w:tab w:val="left" w:pos="1080"/>
        </w:tabs>
        <w:spacing w:line="360" w:lineRule="auto"/>
        <w:ind w:left="0" w:firstLine="720"/>
        <w:jc w:val="both"/>
      </w:pPr>
      <w:r w:rsidRPr="006F0A82">
        <w:t xml:space="preserve">Колесникова М.Г. Школы здоровья в Санкт-Петербурге: изучение результативности // Здоровье – основа человеческого потенциала: проблемы и пути их решения. Труды </w:t>
      </w:r>
      <w:r w:rsidRPr="006F0A82">
        <w:rPr>
          <w:lang w:val="en-US"/>
        </w:rPr>
        <w:t>IX</w:t>
      </w:r>
      <w:r w:rsidRPr="006F0A82">
        <w:t xml:space="preserve"> Всероссийской научно-практической конференции с международным участием 20-22 ноября 2014 г. Том 9, часть 1. СПб.: СПбГПУ, 2014. С. 215-226</w:t>
      </w:r>
    </w:p>
    <w:p w:rsidR="00BD52B0" w:rsidRPr="006F0A82" w:rsidRDefault="00BD52B0" w:rsidP="006F0A82">
      <w:pPr>
        <w:pStyle w:val="ListParagraph"/>
        <w:numPr>
          <w:ilvl w:val="0"/>
          <w:numId w:val="14"/>
        </w:numPr>
        <w:tabs>
          <w:tab w:val="left" w:pos="0"/>
          <w:tab w:val="left" w:pos="284"/>
          <w:tab w:val="left" w:pos="1080"/>
        </w:tabs>
        <w:spacing w:line="360" w:lineRule="auto"/>
        <w:ind w:left="0" w:firstLine="720"/>
        <w:jc w:val="both"/>
      </w:pPr>
      <w:r w:rsidRPr="006F0A82">
        <w:t xml:space="preserve">Маджуга А.Г., Синицина И.А. Здоровьесозидающая педагогика: новая научная парадигма в современном образовании: Монография. – Стерлитамак - Санкт-Петербург: СФ ФГБОУ ВПО "Башкирский государственный университет", Санкт-Петербургский университет, 2013. – 391 с. </w:t>
      </w:r>
    </w:p>
    <w:p w:rsidR="00BD52B0" w:rsidRPr="006F0A82" w:rsidRDefault="00BD52B0" w:rsidP="006F0A82">
      <w:pPr>
        <w:numPr>
          <w:ilvl w:val="0"/>
          <w:numId w:val="14"/>
        </w:numPr>
        <w:tabs>
          <w:tab w:val="left" w:pos="284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Науменко Ю.В. Здоровьеформирующая функция образовательного процесса в школе: Монография. – Волгоград: Изд-во ВГИПК РО, 2008. – 368 с.</w:t>
      </w:r>
    </w:p>
    <w:p w:rsidR="00BD52B0" w:rsidRPr="006F0A82" w:rsidRDefault="00BD52B0" w:rsidP="006F0A82">
      <w:pPr>
        <w:numPr>
          <w:ilvl w:val="0"/>
          <w:numId w:val="14"/>
        </w:numPr>
        <w:tabs>
          <w:tab w:val="left" w:pos="284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F0A82">
        <w:rPr>
          <w:rFonts w:ascii="Times New Roman" w:hAnsi="Times New Roman"/>
          <w:sz w:val="24"/>
          <w:szCs w:val="24"/>
        </w:rPr>
        <w:t>Степанов П.В. программы внеурочной деятельности. Туристско-краеведческая деятельность. Спортивно-оздоровительная деятельность / П.В.степанов, С.В.Сизяев, Т.Н.Сафонов. – М.: Просвещение, 2011. – 80 с. – (Работаем по новым стандартам). – IS</w:t>
      </w:r>
      <w:r w:rsidRPr="006F0A82">
        <w:rPr>
          <w:rFonts w:ascii="Times New Roman" w:hAnsi="Times New Roman"/>
          <w:sz w:val="24"/>
          <w:szCs w:val="24"/>
          <w:lang w:val="en-US"/>
        </w:rPr>
        <w:t>BN</w:t>
      </w:r>
      <w:r w:rsidRPr="006F0A82">
        <w:rPr>
          <w:rFonts w:ascii="Times New Roman" w:hAnsi="Times New Roman"/>
          <w:sz w:val="24"/>
          <w:szCs w:val="24"/>
        </w:rPr>
        <w:t xml:space="preserve"> 978-5-09-017995-9</w:t>
      </w:r>
    </w:p>
    <w:p w:rsidR="00BD52B0" w:rsidRPr="006F0A82" w:rsidRDefault="00BD52B0" w:rsidP="006F0A8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D52B0" w:rsidRPr="006F0A82" w:rsidSect="006F0A8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B0" w:rsidRDefault="00BD52B0">
      <w:r>
        <w:separator/>
      </w:r>
    </w:p>
  </w:endnote>
  <w:endnote w:type="continuationSeparator" w:id="0">
    <w:p w:rsidR="00BD52B0" w:rsidRDefault="00BD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B0" w:rsidRDefault="00BD52B0" w:rsidP="008F39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2B0" w:rsidRDefault="00BD52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B0" w:rsidRDefault="00BD52B0" w:rsidP="008F39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D52B0" w:rsidRDefault="00BD5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B0" w:rsidRDefault="00BD52B0">
      <w:r>
        <w:separator/>
      </w:r>
    </w:p>
  </w:footnote>
  <w:footnote w:type="continuationSeparator" w:id="0">
    <w:p w:rsidR="00BD52B0" w:rsidRDefault="00BD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244"/>
    <w:multiLevelType w:val="hybridMultilevel"/>
    <w:tmpl w:val="1CDA4796"/>
    <w:lvl w:ilvl="0" w:tplc="B9F0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560"/>
    <w:multiLevelType w:val="hybridMultilevel"/>
    <w:tmpl w:val="BB9CD5B6"/>
    <w:lvl w:ilvl="0" w:tplc="B1D4A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C633B"/>
    <w:multiLevelType w:val="hybridMultilevel"/>
    <w:tmpl w:val="2FF66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D583F"/>
    <w:multiLevelType w:val="hybridMultilevel"/>
    <w:tmpl w:val="591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E0E38"/>
    <w:multiLevelType w:val="hybridMultilevel"/>
    <w:tmpl w:val="59661E36"/>
    <w:lvl w:ilvl="0" w:tplc="16EC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4133"/>
    <w:multiLevelType w:val="hybridMultilevel"/>
    <w:tmpl w:val="1F3E0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C12B09"/>
    <w:multiLevelType w:val="hybridMultilevel"/>
    <w:tmpl w:val="88A0FB52"/>
    <w:lvl w:ilvl="0" w:tplc="B9F0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0BA0"/>
    <w:multiLevelType w:val="hybridMultilevel"/>
    <w:tmpl w:val="DADE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1B89"/>
    <w:multiLevelType w:val="hybridMultilevel"/>
    <w:tmpl w:val="15A8212C"/>
    <w:lvl w:ilvl="0" w:tplc="B9F0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533"/>
    <w:multiLevelType w:val="hybridMultilevel"/>
    <w:tmpl w:val="258848DE"/>
    <w:lvl w:ilvl="0" w:tplc="7F0A2CC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4349F2"/>
    <w:multiLevelType w:val="hybridMultilevel"/>
    <w:tmpl w:val="AB32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F7347"/>
    <w:multiLevelType w:val="hybridMultilevel"/>
    <w:tmpl w:val="DA14EB90"/>
    <w:lvl w:ilvl="0" w:tplc="E5941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97994"/>
    <w:multiLevelType w:val="hybridMultilevel"/>
    <w:tmpl w:val="D38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7FCB"/>
    <w:multiLevelType w:val="hybridMultilevel"/>
    <w:tmpl w:val="D86AF5E8"/>
    <w:lvl w:ilvl="0" w:tplc="443E8B72">
      <w:start w:val="1"/>
      <w:numFmt w:val="decimal"/>
      <w:lvlText w:val="%1)"/>
      <w:lvlJc w:val="left"/>
      <w:pPr>
        <w:tabs>
          <w:tab w:val="num" w:pos="2145"/>
        </w:tabs>
        <w:ind w:left="21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29B4E49"/>
    <w:multiLevelType w:val="hybridMultilevel"/>
    <w:tmpl w:val="148A33BE"/>
    <w:lvl w:ilvl="0" w:tplc="B1D4A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3B0043"/>
    <w:multiLevelType w:val="hybridMultilevel"/>
    <w:tmpl w:val="95963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C835DE"/>
    <w:multiLevelType w:val="hybridMultilevel"/>
    <w:tmpl w:val="D150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E0B88"/>
    <w:multiLevelType w:val="hybridMultilevel"/>
    <w:tmpl w:val="A6C67700"/>
    <w:lvl w:ilvl="0" w:tplc="00BC7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7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2D"/>
    <w:rsid w:val="00061D11"/>
    <w:rsid w:val="00070515"/>
    <w:rsid w:val="0007053D"/>
    <w:rsid w:val="00091B14"/>
    <w:rsid w:val="000F2794"/>
    <w:rsid w:val="00112DE9"/>
    <w:rsid w:val="00175AE3"/>
    <w:rsid w:val="001810CA"/>
    <w:rsid w:val="001913DB"/>
    <w:rsid w:val="00191D2D"/>
    <w:rsid w:val="001D7CE6"/>
    <w:rsid w:val="001E0072"/>
    <w:rsid w:val="001E0A31"/>
    <w:rsid w:val="001F1B1E"/>
    <w:rsid w:val="002163BF"/>
    <w:rsid w:val="00246818"/>
    <w:rsid w:val="00297B83"/>
    <w:rsid w:val="00342CA0"/>
    <w:rsid w:val="00371552"/>
    <w:rsid w:val="00423445"/>
    <w:rsid w:val="00475991"/>
    <w:rsid w:val="0052067B"/>
    <w:rsid w:val="00521CF3"/>
    <w:rsid w:val="00530AF0"/>
    <w:rsid w:val="00551098"/>
    <w:rsid w:val="00596265"/>
    <w:rsid w:val="005B2E1B"/>
    <w:rsid w:val="005D2703"/>
    <w:rsid w:val="005F1967"/>
    <w:rsid w:val="006053A6"/>
    <w:rsid w:val="006350DF"/>
    <w:rsid w:val="00636AB1"/>
    <w:rsid w:val="00651238"/>
    <w:rsid w:val="0065154A"/>
    <w:rsid w:val="0069369F"/>
    <w:rsid w:val="00694C9F"/>
    <w:rsid w:val="006B22DD"/>
    <w:rsid w:val="006F0A82"/>
    <w:rsid w:val="007201C7"/>
    <w:rsid w:val="007205C4"/>
    <w:rsid w:val="0082267B"/>
    <w:rsid w:val="00846C25"/>
    <w:rsid w:val="008775C1"/>
    <w:rsid w:val="00890894"/>
    <w:rsid w:val="0089603A"/>
    <w:rsid w:val="008A4034"/>
    <w:rsid w:val="008B040B"/>
    <w:rsid w:val="008B1CFA"/>
    <w:rsid w:val="008F0A17"/>
    <w:rsid w:val="008F39BC"/>
    <w:rsid w:val="009032F7"/>
    <w:rsid w:val="009A1860"/>
    <w:rsid w:val="009A55BB"/>
    <w:rsid w:val="009B34D0"/>
    <w:rsid w:val="009D4F2D"/>
    <w:rsid w:val="00A36E88"/>
    <w:rsid w:val="00AC6651"/>
    <w:rsid w:val="00B01C18"/>
    <w:rsid w:val="00B64D41"/>
    <w:rsid w:val="00BB7EDE"/>
    <w:rsid w:val="00BC50B9"/>
    <w:rsid w:val="00BD52B0"/>
    <w:rsid w:val="00BF17D2"/>
    <w:rsid w:val="00C52B5D"/>
    <w:rsid w:val="00C737E0"/>
    <w:rsid w:val="00C9195C"/>
    <w:rsid w:val="00CC39CC"/>
    <w:rsid w:val="00D10310"/>
    <w:rsid w:val="00D12F83"/>
    <w:rsid w:val="00D163CE"/>
    <w:rsid w:val="00D36D64"/>
    <w:rsid w:val="00D47B5C"/>
    <w:rsid w:val="00D82B3B"/>
    <w:rsid w:val="00D84FD5"/>
    <w:rsid w:val="00DD1551"/>
    <w:rsid w:val="00E12022"/>
    <w:rsid w:val="00E62967"/>
    <w:rsid w:val="00E638E5"/>
    <w:rsid w:val="00E663CB"/>
    <w:rsid w:val="00EF3839"/>
    <w:rsid w:val="00F250D0"/>
    <w:rsid w:val="00F26997"/>
    <w:rsid w:val="00F26D5E"/>
    <w:rsid w:val="00F64266"/>
    <w:rsid w:val="00F74E00"/>
    <w:rsid w:val="00F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775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775C1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D36D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D36D64"/>
    <w:rPr>
      <w:rFonts w:ascii="Times New Roman" w:eastAsia="Times New Roman" w:hAnsi="Times New Roman"/>
      <w:sz w:val="24"/>
      <w:lang w:eastAsia="ru-RU"/>
    </w:rPr>
  </w:style>
  <w:style w:type="paragraph" w:customStyle="1" w:styleId="21">
    <w:name w:val="Основной текст 21"/>
    <w:basedOn w:val="Normal"/>
    <w:uiPriority w:val="99"/>
    <w:rsid w:val="00BB7E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512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860"/>
    <w:rPr>
      <w:lang w:eastAsia="en-US"/>
    </w:rPr>
  </w:style>
  <w:style w:type="character" w:styleId="PageNumber">
    <w:name w:val="page number"/>
    <w:basedOn w:val="DefaultParagraphFont"/>
    <w:uiPriority w:val="99"/>
    <w:rsid w:val="00651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6</Pages>
  <Words>1788</Words>
  <Characters>10196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Татьяна Викторовна</cp:lastModifiedBy>
  <cp:revision>16</cp:revision>
  <dcterms:created xsi:type="dcterms:W3CDTF">2017-06-22T10:06:00Z</dcterms:created>
  <dcterms:modified xsi:type="dcterms:W3CDTF">2017-06-22T14:21:00Z</dcterms:modified>
</cp:coreProperties>
</file>