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5B" w:rsidRPr="00FD13E5" w:rsidRDefault="0065365B" w:rsidP="00FD13E5">
      <w:p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D13E5">
        <w:rPr>
          <w:rFonts w:ascii="Times New Roman" w:hAnsi="Times New Roman"/>
          <w:sz w:val="24"/>
          <w:szCs w:val="24"/>
        </w:rPr>
        <w:t>Платонова Ольга Арнольдовна,</w:t>
      </w:r>
    </w:p>
    <w:p w:rsidR="0065365B" w:rsidRDefault="0065365B" w:rsidP="00FD13E5">
      <w:p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истории, высшая квалификационная категория</w:t>
      </w:r>
    </w:p>
    <w:p w:rsidR="0065365B" w:rsidRDefault="0065365B" w:rsidP="00FD13E5">
      <w:p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D13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осударственное бюджетное образовательное учреждение</w:t>
      </w:r>
      <w:r w:rsidRPr="00FD13E5">
        <w:rPr>
          <w:rFonts w:ascii="Times New Roman" w:hAnsi="Times New Roman"/>
          <w:sz w:val="24"/>
          <w:szCs w:val="24"/>
        </w:rPr>
        <w:t xml:space="preserve"> Гимназия № 441 Фрунзенского района Санкт-Петербурга</w:t>
      </w:r>
    </w:p>
    <w:p w:rsidR="0065365B" w:rsidRPr="00FD13E5" w:rsidRDefault="0065365B" w:rsidP="002269AA">
      <w:pPr>
        <w:suppressAutoHyphens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D13E5">
        <w:rPr>
          <w:rFonts w:ascii="Times New Roman" w:hAnsi="Times New Roman"/>
          <w:b/>
          <w:sz w:val="28"/>
          <w:szCs w:val="28"/>
        </w:rPr>
        <w:t>Профориентационное воспитание и профильное обучение в системе воспитательной работы школы (из опыта работы гимназии)</w:t>
      </w:r>
    </w:p>
    <w:p w:rsidR="0065365B" w:rsidRPr="00FD13E5" w:rsidRDefault="0065365B" w:rsidP="005C6925">
      <w:pPr>
        <w:suppressAutoHyphens/>
        <w:spacing w:before="240" w:after="240" w:line="360" w:lineRule="auto"/>
        <w:ind w:left="680" w:right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1346">
        <w:rPr>
          <w:rFonts w:ascii="Times New Roman" w:hAnsi="Times New Roman"/>
          <w:i/>
          <w:sz w:val="24"/>
          <w:szCs w:val="24"/>
        </w:rPr>
        <w:t>В</w:t>
      </w:r>
      <w:r w:rsidRPr="00FD13E5">
        <w:rPr>
          <w:rFonts w:ascii="Times New Roman" w:hAnsi="Times New Roman"/>
          <w:i/>
          <w:sz w:val="24"/>
          <w:szCs w:val="24"/>
        </w:rPr>
        <w:t xml:space="preserve"> статье описан опыт создания постоянно развивающейся учебно-воспитательной среды, которая ставит своими задачами помочь каждому учащемуся подойти к осознанному и взвешенному решению о выборе будущей профессии, организацию поэтапного процесса осознания учениками своих склонностей и способностей, понимание особенностей различных видов профессиональной деятельности, учет специфики рынка труда и востребованность профессий и, в конечном итоге, формирование собственного профессионального образовательного маршрута. </w:t>
      </w:r>
    </w:p>
    <w:p w:rsidR="0065365B" w:rsidRDefault="0065365B" w:rsidP="00CD0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65B" w:rsidRPr="00FE3FF7" w:rsidRDefault="0065365B" w:rsidP="001B134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Выбор профессии – один из важнейших шагов в жизни человека. Осознанное и взвешенное решение о выборе будущей профессии и профессионального образовательного маршрута должно формироваться у человека поэтапно через осознание своих склонностей и способностей, через понимание особенностей различных видов профессиональной деятельности, через учет специфики рынка труда и востребованности профессий. Таким образом, это важное решение возможно только при достаточном уровне информированности, которое можно получить через систему профильного обучения и профориентационного воспитания в образовательном учреждении.</w:t>
      </w:r>
    </w:p>
    <w:p w:rsidR="0065365B" w:rsidRPr="00FE3FF7" w:rsidRDefault="0065365B" w:rsidP="001B134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Профильное обучение и профоориентационное воспитание - неотъемлем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hAnsi="Times New Roman"/>
          <w:sz w:val="24"/>
          <w:szCs w:val="24"/>
          <w:lang w:eastAsia="ru-RU"/>
        </w:rPr>
        <w:t xml:space="preserve">я подготовки выпускников </w:t>
      </w:r>
      <w:r w:rsidRPr="00FE3FF7">
        <w:rPr>
          <w:rFonts w:ascii="Times New Roman" w:hAnsi="Times New Roman"/>
          <w:sz w:val="24"/>
          <w:szCs w:val="24"/>
          <w:lang w:eastAsia="ru-RU"/>
        </w:rPr>
        <w:t>к самостоятельному выбору дальнейшего места учёбы или трудоустройства</w:t>
      </w:r>
      <w:r w:rsidRPr="00FE3FF7">
        <w:rPr>
          <w:rFonts w:ascii="Times New Roman" w:hAnsi="Times New Roman"/>
          <w:bCs/>
          <w:sz w:val="24"/>
          <w:szCs w:val="24"/>
          <w:lang w:eastAsia="ru-RU"/>
        </w:rPr>
        <w:t>. Это</w:t>
      </w:r>
      <w:r w:rsidRPr="00FE3F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одно из направлений развития и модернизации современной школы. Именно профилизация дает возможность “сгладить порог” ШКОЛА – ВУЗ. Этот процесс возможен за счет учета индивидуальных потребностей и интересов учащихся. В широком смысле мероприятия по профилизации дадут возможность гибко реагировать на потребности рынка труда и тем самым обеспечивать положительный социально-экономический эффект. </w:t>
      </w:r>
    </w:p>
    <w:p w:rsidR="0065365B" w:rsidRPr="00FE3FF7" w:rsidRDefault="0065365B" w:rsidP="001B1346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</w:t>
      </w:r>
      <w:r w:rsidRPr="00FE3FF7">
        <w:rPr>
          <w:rFonts w:ascii="Times New Roman" w:hAnsi="Times New Roman"/>
          <w:sz w:val="24"/>
          <w:szCs w:val="24"/>
          <w:lang w:eastAsia="ru-RU"/>
        </w:rPr>
        <w:t>ориентационное воспитание сегодня – это средство дифференциации и индивидуализации обучения не только за счет углубленного изучения предметов, а скорее за счет такой организации образовательного процесса, в которой сам ученик совместно с родителями и с помощью воспитательной и психологической службы школы выбирает свою образовательную траекторию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сходя из </w:t>
      </w:r>
      <w:r>
        <w:rPr>
          <w:rFonts w:ascii="Times New Roman" w:hAnsi="Times New Roman"/>
          <w:sz w:val="24"/>
          <w:szCs w:val="24"/>
          <w:lang w:eastAsia="ru-RU"/>
        </w:rPr>
        <w:t xml:space="preserve">своих 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интересов, способностей и возможностей, пробует себя в различных сферах деятельности. Именно такая организация обучения даст возможность на выходе из школы получить мотивированных выпускников, готовых к получению профессионального образования. Для построения такой модели необходима разработка специальной воспитательно-образовательной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>системы</w:t>
      </w:r>
      <w:r w:rsidRPr="00FE3FF7">
        <w:rPr>
          <w:rFonts w:ascii="Times New Roman" w:hAnsi="Times New Roman"/>
          <w:sz w:val="24"/>
          <w:szCs w:val="24"/>
          <w:lang w:eastAsia="ru-RU"/>
        </w:rPr>
        <w:t>, учитывающей особенности профильности, выбор методик и форм организации образовательного процесса как в целом классе, так и в группах.</w:t>
      </w:r>
    </w:p>
    <w:p w:rsidR="0065365B" w:rsidRPr="00FE3FF7" w:rsidRDefault="0065365B" w:rsidP="001B13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bCs/>
          <w:sz w:val="24"/>
          <w:szCs w:val="24"/>
          <w:lang w:eastAsia="ru-RU"/>
        </w:rPr>
        <w:t>При создании такой системы первичным для нас стало</w:t>
      </w:r>
      <w:r w:rsidRPr="00FE3F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3FF7">
        <w:rPr>
          <w:rFonts w:ascii="Times New Roman" w:hAnsi="Times New Roman"/>
          <w:sz w:val="24"/>
          <w:szCs w:val="24"/>
          <w:lang w:eastAsia="ru-RU"/>
        </w:rPr>
        <w:t>определение приоритетов содержания образования в рамках предпрофильно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й подготовки </w:t>
      </w:r>
      <w:r w:rsidRPr="00FE3FF7">
        <w:rPr>
          <w:rFonts w:ascii="Times New Roman" w:hAnsi="Times New Roman"/>
          <w:sz w:val="24"/>
          <w:szCs w:val="24"/>
          <w:lang w:eastAsia="ru-RU"/>
        </w:rPr>
        <w:t>и профильного обучения и направлений профориентационной работы.</w:t>
      </w:r>
    </w:p>
    <w:p w:rsidR="0065365B" w:rsidRPr="00FE3FF7" w:rsidRDefault="0065365B" w:rsidP="001B13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 xml:space="preserve">Проводились мониторинги и анкетирования учащихся, родителей творческими группами педагогов, в процессе которых изучались индивидуально-личностные особенности, интересы, предпочтения и возможности </w:t>
      </w:r>
      <w:r>
        <w:rPr>
          <w:rFonts w:ascii="Times New Roman" w:hAnsi="Times New Roman"/>
          <w:sz w:val="24"/>
          <w:szCs w:val="24"/>
          <w:lang w:eastAsia="ru-RU"/>
        </w:rPr>
        <w:t>подростков</w:t>
      </w:r>
      <w:r w:rsidRPr="00FE3FF7">
        <w:rPr>
          <w:rFonts w:ascii="Times New Roman" w:hAnsi="Times New Roman"/>
          <w:sz w:val="24"/>
          <w:szCs w:val="24"/>
          <w:lang w:eastAsia="ru-RU"/>
        </w:rPr>
        <w:t>. В сопровождающих процессы анкетирования беседах, классных часах ставилась цель не просто поддержать учащихся в их профессиональном выборе, но и обеспечить формирование самой способности к сознательному, ответственному выбору профессии.</w:t>
      </w:r>
    </w:p>
    <w:p w:rsidR="0065365B" w:rsidRPr="00FE3FF7" w:rsidRDefault="0065365B" w:rsidP="007E75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 xml:space="preserve">Собранные материалы, предварительные выводы обсуждались педагогическим советом,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участники которого приняли решение об обеспечении </w:t>
      </w:r>
      <w:r w:rsidRPr="00FE3FF7">
        <w:rPr>
          <w:rFonts w:ascii="Times New Roman" w:hAnsi="Times New Roman"/>
          <w:sz w:val="24"/>
          <w:szCs w:val="24"/>
          <w:lang w:eastAsia="ru-RU"/>
        </w:rPr>
        <w:t>углубленно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отдельных предметов програ</w:t>
      </w:r>
      <w:r>
        <w:rPr>
          <w:rFonts w:ascii="Times New Roman" w:hAnsi="Times New Roman"/>
          <w:sz w:val="24"/>
          <w:szCs w:val="24"/>
          <w:lang w:eastAsia="ru-RU"/>
        </w:rPr>
        <w:t xml:space="preserve">ммы общего  образования, </w:t>
      </w:r>
      <w:r w:rsidRPr="00FE3FF7">
        <w:rPr>
          <w:rFonts w:ascii="Times New Roman" w:hAnsi="Times New Roman"/>
          <w:sz w:val="24"/>
          <w:szCs w:val="24"/>
          <w:lang w:eastAsia="ru-RU"/>
        </w:rPr>
        <w:t>созда</w:t>
      </w:r>
      <w:r>
        <w:rPr>
          <w:rFonts w:ascii="Times New Roman" w:hAnsi="Times New Roman"/>
          <w:sz w:val="24"/>
          <w:szCs w:val="24"/>
          <w:lang w:eastAsia="ru-RU"/>
        </w:rPr>
        <w:t>нии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для дифференциации содержания обучения старшеклассников с возможностями построения индивиду</w:t>
      </w:r>
      <w:r>
        <w:rPr>
          <w:rFonts w:ascii="Times New Roman" w:hAnsi="Times New Roman"/>
          <w:sz w:val="24"/>
          <w:szCs w:val="24"/>
          <w:lang w:eastAsia="ru-RU"/>
        </w:rPr>
        <w:t xml:space="preserve">альных образовательных программ на основании </w:t>
      </w:r>
      <w:r w:rsidRPr="00FE3FF7">
        <w:rPr>
          <w:rFonts w:ascii="Times New Roman" w:hAnsi="Times New Roman"/>
          <w:sz w:val="24"/>
          <w:szCs w:val="24"/>
          <w:lang w:eastAsia="ru-RU"/>
        </w:rPr>
        <w:t>индивидуальны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склонност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и потребност</w:t>
      </w:r>
      <w:r>
        <w:rPr>
          <w:rFonts w:ascii="Times New Roman" w:hAnsi="Times New Roman"/>
          <w:sz w:val="24"/>
          <w:szCs w:val="24"/>
          <w:lang w:eastAsia="ru-RU"/>
        </w:rPr>
        <w:t>ей. С</w:t>
      </w:r>
      <w:r w:rsidRPr="00FE3FF7">
        <w:rPr>
          <w:rFonts w:ascii="Times New Roman" w:hAnsi="Times New Roman"/>
          <w:sz w:val="24"/>
          <w:szCs w:val="24"/>
          <w:lang w:eastAsia="ru-RU"/>
        </w:rPr>
        <w:t>лужб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психолого-педагогического сопровождения (воспитательн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должна </w:t>
      </w:r>
      <w:r w:rsidRPr="00FE3FF7">
        <w:rPr>
          <w:rFonts w:ascii="Times New Roman" w:hAnsi="Times New Roman"/>
          <w:sz w:val="24"/>
          <w:szCs w:val="24"/>
          <w:lang w:eastAsia="ru-RU"/>
        </w:rPr>
        <w:t>проводить не только традиционную диагностику и консультирование, но и мотивировать учащихся к формированию самой способности к сознательному и ответственному выбору, адекватному представлению о своих будущи</w:t>
      </w:r>
      <w:r>
        <w:rPr>
          <w:rFonts w:ascii="Times New Roman" w:hAnsi="Times New Roman"/>
          <w:sz w:val="24"/>
          <w:szCs w:val="24"/>
          <w:lang w:eastAsia="ru-RU"/>
        </w:rPr>
        <w:t xml:space="preserve">х профессиональных возможностях. Необходимо также </w:t>
      </w:r>
      <w:r w:rsidRPr="00FE3FF7">
        <w:rPr>
          <w:rFonts w:ascii="Times New Roman" w:hAnsi="Times New Roman"/>
          <w:sz w:val="24"/>
          <w:szCs w:val="24"/>
          <w:lang w:eastAsia="ru-RU"/>
        </w:rPr>
        <w:t>расширить во</w:t>
      </w:r>
      <w:r>
        <w:rPr>
          <w:rFonts w:ascii="Times New Roman" w:hAnsi="Times New Roman"/>
          <w:sz w:val="24"/>
          <w:szCs w:val="24"/>
          <w:lang w:eastAsia="ru-RU"/>
        </w:rPr>
        <w:t xml:space="preserve">зможности социализации учащихся 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через участие в общественно-полезных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практиках, творческих конкурсах, 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активизацию работы с </w:t>
      </w:r>
      <w:r>
        <w:rPr>
          <w:rFonts w:ascii="Times New Roman" w:hAnsi="Times New Roman"/>
          <w:sz w:val="24"/>
          <w:szCs w:val="24"/>
          <w:lang w:eastAsia="ru-RU"/>
        </w:rPr>
        <w:t>вуз</w:t>
      </w:r>
      <w:r w:rsidRPr="00FE3FF7">
        <w:rPr>
          <w:rFonts w:ascii="Times New Roman" w:hAnsi="Times New Roman"/>
          <w:sz w:val="24"/>
          <w:szCs w:val="24"/>
          <w:lang w:eastAsia="ru-RU"/>
        </w:rPr>
        <w:t>ами-партнерами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обеспечить преемственность между общим и профессиональным образованием.</w:t>
      </w:r>
    </w:p>
    <w:p w:rsidR="0065365B" w:rsidRPr="00FE3FF7" w:rsidRDefault="0065365B" w:rsidP="001B13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Главной целью мы видели – создание условий для самоопределения учащихся, формирования адекватного представления о своих возможностях, углубления знаний, склонностей, совершенствования ранее полученных навыков.</w:t>
      </w:r>
    </w:p>
    <w:p w:rsidR="0065365B" w:rsidRPr="00FE3FF7" w:rsidRDefault="0065365B" w:rsidP="001B13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Для достижения цели сформулировали о</w:t>
      </w:r>
      <w:r w:rsidRPr="00FE3FF7">
        <w:rPr>
          <w:rFonts w:ascii="Times New Roman" w:hAnsi="Times New Roman"/>
          <w:bCs/>
          <w:sz w:val="24"/>
          <w:szCs w:val="24"/>
          <w:lang w:eastAsia="ru-RU"/>
        </w:rPr>
        <w:t xml:space="preserve">сновные задачи системы </w:t>
      </w:r>
      <w:r>
        <w:rPr>
          <w:rFonts w:ascii="Times New Roman" w:hAnsi="Times New Roman"/>
          <w:sz w:val="24"/>
          <w:szCs w:val="24"/>
          <w:lang w:eastAsia="ru-RU"/>
        </w:rPr>
        <w:t>проф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ориентационного воспитания </w:t>
      </w:r>
      <w:r w:rsidRPr="00FE3FF7">
        <w:rPr>
          <w:rFonts w:ascii="Times New Roman" w:hAnsi="Times New Roman"/>
          <w:bCs/>
          <w:sz w:val="24"/>
          <w:szCs w:val="24"/>
          <w:lang w:eastAsia="ru-RU"/>
        </w:rPr>
        <w:t>и профильного обучения:</w:t>
      </w:r>
    </w:p>
    <w:p w:rsidR="0065365B" w:rsidRPr="00FE3FF7" w:rsidRDefault="0065365B" w:rsidP="005C6925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дать учащимся глубокие и прочные знания по п</w:t>
      </w:r>
      <w:r>
        <w:rPr>
          <w:rFonts w:ascii="Times New Roman" w:hAnsi="Times New Roman"/>
          <w:sz w:val="24"/>
          <w:szCs w:val="24"/>
          <w:lang w:eastAsia="ru-RU"/>
        </w:rPr>
        <w:t xml:space="preserve">рофильным дисциплинам, то есть 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именно в той области, где они предполагают реализовать себя по окончании гимназии; </w:t>
      </w:r>
    </w:p>
    <w:p w:rsidR="0065365B" w:rsidRPr="00FE3FF7" w:rsidRDefault="0065365B" w:rsidP="005C6925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 xml:space="preserve">выработать у учащихся навыки самостоятельной познавательной деятельности, подготовить их к решению задач различного уровня сложности; </w:t>
      </w:r>
    </w:p>
    <w:p w:rsidR="0065365B" w:rsidRPr="00FE3FF7" w:rsidRDefault="0065365B" w:rsidP="005C6925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сориентировать учащихся в широком круге проблем, связанных с той или иной сферой деятельности;</w:t>
      </w:r>
    </w:p>
    <w:p w:rsidR="0065365B" w:rsidRPr="00FE3FF7" w:rsidRDefault="0065365B" w:rsidP="005C6925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развить у учащихся мотивацию к научно-исследовательской деятельности;</w:t>
      </w:r>
    </w:p>
    <w:p w:rsidR="0065365B" w:rsidRPr="00FE3FF7" w:rsidRDefault="0065365B" w:rsidP="005C6925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 xml:space="preserve">выработать у учащихся мышление, позволяющее не пассивно потреблять информацию, а критически и творчески перерабатывать ее; иметь своё мнение и уметь отстаивать его в любой ситуации; </w:t>
      </w:r>
    </w:p>
    <w:p w:rsidR="0065365B" w:rsidRPr="00FE3FF7" w:rsidRDefault="0065365B" w:rsidP="005C6925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 xml:space="preserve">познакомить с </w:t>
      </w:r>
      <w:r>
        <w:rPr>
          <w:rFonts w:ascii="Times New Roman" w:hAnsi="Times New Roman"/>
          <w:sz w:val="24"/>
          <w:szCs w:val="24"/>
          <w:lang w:eastAsia="ru-RU"/>
        </w:rPr>
        <w:t>вуз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ами </w:t>
      </w:r>
      <w:r>
        <w:rPr>
          <w:rFonts w:ascii="Times New Roman" w:hAnsi="Times New Roman"/>
          <w:sz w:val="24"/>
          <w:szCs w:val="24"/>
          <w:lang w:eastAsia="ru-RU"/>
        </w:rPr>
        <w:t>Санкт-</w:t>
      </w:r>
      <w:r w:rsidRPr="00FE3FF7">
        <w:rPr>
          <w:rFonts w:ascii="Times New Roman" w:hAnsi="Times New Roman"/>
          <w:sz w:val="24"/>
          <w:szCs w:val="24"/>
          <w:lang w:eastAsia="ru-RU"/>
        </w:rPr>
        <w:t>Петербурга и их современными предложениями к профессиональному обучению и совершенствованию;</w:t>
      </w:r>
    </w:p>
    <w:p w:rsidR="0065365B" w:rsidRPr="00FE3FF7" w:rsidRDefault="0065365B" w:rsidP="005C6925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знакомить с предложениями и условиями обучения в мировой системе высшего и специально-профессионального образования;</w:t>
      </w:r>
    </w:p>
    <w:p w:rsidR="0065365B" w:rsidRPr="00FE3FF7" w:rsidRDefault="0065365B" w:rsidP="005C6925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сделать учащихся конкурентоспособными в плане поступления в выбранные ими вузы.</w:t>
      </w:r>
    </w:p>
    <w:p w:rsidR="0065365B" w:rsidRPr="00FE3FF7" w:rsidRDefault="0065365B" w:rsidP="00D00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 xml:space="preserve">Система работы по реализации профориентационной, предпрофильной </w:t>
      </w:r>
      <w:r>
        <w:rPr>
          <w:rFonts w:ascii="Times New Roman" w:hAnsi="Times New Roman"/>
          <w:sz w:val="24"/>
          <w:szCs w:val="24"/>
          <w:lang w:eastAsia="ru-RU"/>
        </w:rPr>
        <w:t>подготовки и профильного обучения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FE3FF7">
        <w:rPr>
          <w:rFonts w:ascii="Times New Roman" w:hAnsi="Times New Roman"/>
          <w:sz w:val="24"/>
          <w:szCs w:val="24"/>
          <w:lang w:eastAsia="ru-RU"/>
        </w:rPr>
        <w:t>щихся требует соблюдения следующих условий: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подбор </w:t>
      </w:r>
      <w:r w:rsidRPr="00FE3FF7">
        <w:rPr>
          <w:rFonts w:ascii="Times New Roman" w:hAnsi="Times New Roman"/>
          <w:sz w:val="24"/>
          <w:szCs w:val="24"/>
          <w:lang w:eastAsia="ru-RU"/>
        </w:rPr>
        <w:t>квалифицированн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кадров</w:t>
      </w:r>
      <w:r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FE3FF7">
        <w:rPr>
          <w:rFonts w:ascii="Times New Roman" w:hAnsi="Times New Roman"/>
          <w:sz w:val="24"/>
          <w:szCs w:val="24"/>
          <w:lang w:eastAsia="ru-RU"/>
        </w:rPr>
        <w:t>состав</w:t>
      </w:r>
      <w:r>
        <w:rPr>
          <w:rFonts w:ascii="Times New Roman" w:hAnsi="Times New Roman"/>
          <w:sz w:val="24"/>
          <w:szCs w:val="24"/>
          <w:lang w:eastAsia="ru-RU"/>
        </w:rPr>
        <w:t>а; создание необходимой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материально-техническ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баз</w:t>
      </w:r>
      <w:r>
        <w:rPr>
          <w:rFonts w:ascii="Times New Roman" w:hAnsi="Times New Roman"/>
          <w:sz w:val="24"/>
          <w:szCs w:val="24"/>
          <w:lang w:eastAsia="ru-RU"/>
        </w:rPr>
        <w:t xml:space="preserve">ы; </w:t>
      </w:r>
      <w:r w:rsidRPr="00FE3FF7">
        <w:rPr>
          <w:rFonts w:ascii="Times New Roman" w:hAnsi="Times New Roman"/>
          <w:sz w:val="24"/>
          <w:szCs w:val="24"/>
          <w:lang w:eastAsia="ru-RU"/>
        </w:rPr>
        <w:t>учебно-методическое обеспечение по выбран</w:t>
      </w:r>
      <w:r>
        <w:rPr>
          <w:rFonts w:ascii="Times New Roman" w:hAnsi="Times New Roman"/>
          <w:sz w:val="24"/>
          <w:szCs w:val="24"/>
          <w:lang w:eastAsia="ru-RU"/>
        </w:rPr>
        <w:t xml:space="preserve">ному направлению; </w:t>
      </w:r>
      <w:r w:rsidRPr="00FE3FF7">
        <w:rPr>
          <w:rFonts w:ascii="Times New Roman" w:hAnsi="Times New Roman"/>
          <w:sz w:val="24"/>
          <w:szCs w:val="24"/>
          <w:lang w:eastAsia="ru-RU"/>
        </w:rPr>
        <w:t>системное психолого-педагогическое сопровождение процессов самоопределения и с</w:t>
      </w:r>
      <w:r>
        <w:rPr>
          <w:rFonts w:ascii="Times New Roman" w:hAnsi="Times New Roman"/>
          <w:sz w:val="24"/>
          <w:szCs w:val="24"/>
          <w:lang w:eastAsia="ru-RU"/>
        </w:rPr>
        <w:t xml:space="preserve">оциальной адаптации обучающихся; деятельность </w:t>
      </w:r>
      <w:r w:rsidRPr="00FE3FF7">
        <w:rPr>
          <w:rFonts w:ascii="Times New Roman" w:hAnsi="Times New Roman"/>
          <w:sz w:val="24"/>
          <w:szCs w:val="24"/>
          <w:lang w:eastAsia="ru-RU"/>
        </w:rPr>
        <w:t>методическ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E3FF7">
        <w:rPr>
          <w:rFonts w:ascii="Times New Roman" w:hAnsi="Times New Roman"/>
          <w:sz w:val="24"/>
          <w:szCs w:val="24"/>
          <w:lang w:eastAsia="ru-RU"/>
        </w:rPr>
        <w:t>, обеспечивающ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сопровождение и контроль за качеством преподавания профильных предметов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аналитическ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деятельность по оценке результатов и эффективности организации предпро</w:t>
      </w:r>
      <w:r>
        <w:rPr>
          <w:rFonts w:ascii="Times New Roman" w:hAnsi="Times New Roman"/>
          <w:sz w:val="24"/>
          <w:szCs w:val="24"/>
          <w:lang w:eastAsia="ru-RU"/>
        </w:rPr>
        <w:t>фильной подготовки и профильного обучения.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3FF7">
        <w:rPr>
          <w:rFonts w:ascii="Times New Roman" w:hAnsi="Times New Roman"/>
          <w:bCs/>
          <w:sz w:val="24"/>
          <w:szCs w:val="24"/>
        </w:rPr>
        <w:t>Анализ внутренних ресурсов и достижений гимназии и, прежде всего, кадрового потенциала показал, что в нашей школе на протяжении многих лет работают высококвалифицированные педагоги, активно участвующие в инновационной работе, транслирующие и тиражирующие свой передовой педагогический опыт.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3FF7">
        <w:rPr>
          <w:rFonts w:ascii="Times New Roman" w:hAnsi="Times New Roman"/>
          <w:bCs/>
          <w:sz w:val="24"/>
          <w:szCs w:val="24"/>
        </w:rPr>
        <w:t>Учреждением накоплен богатый опыт реализации углубленных и расширенных программ курсов гуманитарной, естественнонаучной, математической и информационно-технологической направленности.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3FF7">
        <w:rPr>
          <w:rFonts w:ascii="Times New Roman" w:hAnsi="Times New Roman"/>
          <w:bCs/>
          <w:sz w:val="24"/>
          <w:szCs w:val="24"/>
        </w:rPr>
        <w:t xml:space="preserve">Пропедевтика изучения математики и информатики для успешного овладения сложными программами, знакомство с миром профессий начинается уже в начальной школе, где активно работает система внеурочной деятельности, в том числе в области </w:t>
      </w:r>
      <w:r>
        <w:rPr>
          <w:rFonts w:ascii="Times New Roman" w:hAnsi="Times New Roman"/>
          <w:bCs/>
          <w:sz w:val="24"/>
          <w:szCs w:val="24"/>
        </w:rPr>
        <w:t>информационно-коммуникационных технологий</w:t>
      </w:r>
      <w:r w:rsidRPr="00FE3FF7">
        <w:rPr>
          <w:rFonts w:ascii="Times New Roman" w:hAnsi="Times New Roman"/>
          <w:bCs/>
          <w:sz w:val="24"/>
          <w:szCs w:val="24"/>
        </w:rPr>
        <w:t>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3FF7">
        <w:rPr>
          <w:rFonts w:ascii="Times New Roman" w:hAnsi="Times New Roman"/>
          <w:bCs/>
          <w:sz w:val="24"/>
          <w:szCs w:val="24"/>
        </w:rPr>
        <w:t>В 5-7 классах кроме знакомства с миром профессий, системы экскурсий по профориентации, связанных с посещением производств, музеев, происходит определение познавательных интересов, учебной мотивации и составление на этой основе учебного профиля учащихся, составление «карты интересов».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3FF7">
        <w:rPr>
          <w:rFonts w:ascii="Times New Roman" w:hAnsi="Times New Roman"/>
          <w:bCs/>
          <w:sz w:val="24"/>
          <w:szCs w:val="24"/>
        </w:rPr>
        <w:t>В 8-9 классах происходит выявление образовательного запроса учащихся на основе изучения предметных достижений и «портфолио» ученика, оценки уровня его социальной зрелости, выраженной в готовности школьника к принятию решения о выборе п</w:t>
      </w:r>
      <w:r>
        <w:rPr>
          <w:rFonts w:ascii="Times New Roman" w:hAnsi="Times New Roman"/>
          <w:bCs/>
          <w:sz w:val="24"/>
          <w:szCs w:val="24"/>
        </w:rPr>
        <w:t>рофиля обучения в старшей школе</w:t>
      </w:r>
      <w:r w:rsidRPr="00FE3FF7">
        <w:rPr>
          <w:rFonts w:ascii="Times New Roman" w:hAnsi="Times New Roman"/>
          <w:bCs/>
          <w:sz w:val="24"/>
          <w:szCs w:val="24"/>
        </w:rPr>
        <w:t xml:space="preserve"> или продолжении образования в профессиональных учреждениях города.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3FF7">
        <w:rPr>
          <w:rFonts w:ascii="Times New Roman" w:hAnsi="Times New Roman"/>
          <w:bCs/>
          <w:sz w:val="24"/>
          <w:szCs w:val="24"/>
        </w:rPr>
        <w:t>Хорошие результаты показало проведение годового курса по программе «Предпрофильная подготовка 9-х классов. Моя профессиональная перспектива». В рамках реализации курса установлено сотрудничество с районным центром по профориентации на базе ГБУ ДО Центр творчества и образования Фрунзенского района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E3FF7">
        <w:rPr>
          <w:rFonts w:ascii="Times New Roman" w:hAnsi="Times New Roman"/>
          <w:bCs/>
          <w:sz w:val="24"/>
          <w:szCs w:val="24"/>
        </w:rPr>
        <w:t>Сотрудники центра были приглашены для пров</w:t>
      </w:r>
      <w:r>
        <w:rPr>
          <w:rFonts w:ascii="Times New Roman" w:hAnsi="Times New Roman"/>
          <w:bCs/>
          <w:sz w:val="24"/>
          <w:szCs w:val="24"/>
        </w:rPr>
        <w:t xml:space="preserve">едения тестирования обучающихся </w:t>
      </w:r>
      <w:r w:rsidRPr="00FE3FF7">
        <w:rPr>
          <w:rFonts w:ascii="Times New Roman" w:hAnsi="Times New Roman"/>
          <w:bCs/>
          <w:sz w:val="24"/>
          <w:szCs w:val="24"/>
        </w:rPr>
        <w:t>(«Формирование самоопределения учащихся к выбору профессии»), профориентационных собеседований,  выступления на родительских собраниях.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</w:rPr>
        <w:t>В 10-11 классах на классных часах, беседах со специалистами проводится определение профессионального типа личности и круга соответствующих ему профессий (тесты по профориентации), проведение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индивидуальных консультаций с учащимися и их родителями по выбору и подготовке к ЕГЭ.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 xml:space="preserve">В основной и старшей школе углубленное профильное образование осуществляется за счет увеличения количества часов на профильные предметы, использования прогрессивных педагогических технологий, а также внедрения широкого спектра элективных, факультативных курсов, индивидуально-групповых занятий. В гимназии с данной целью привлекаются и ресурсы дополнительного образования. 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 xml:space="preserve">Результаты сдачи ЕГЭ по профильным предметам говорят о высоком уровне знаний наших выпускников. Учащиеся школы показывают высокий процент поступления в </w:t>
      </w:r>
      <w:r>
        <w:rPr>
          <w:rFonts w:ascii="Times New Roman" w:hAnsi="Times New Roman"/>
          <w:sz w:val="24"/>
          <w:szCs w:val="24"/>
          <w:lang w:eastAsia="ru-RU"/>
        </w:rPr>
        <w:t>вуз</w:t>
      </w:r>
      <w:r w:rsidRPr="00FE3FF7">
        <w:rPr>
          <w:rFonts w:ascii="Times New Roman" w:hAnsi="Times New Roman"/>
          <w:sz w:val="24"/>
          <w:szCs w:val="24"/>
          <w:lang w:eastAsia="ru-RU"/>
        </w:rPr>
        <w:t>ы.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Важную роль в организации профориентационной работы играют социальные партнеры гимназии.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</w:rPr>
        <w:t xml:space="preserve">Учащиеся 8-11 классов принимают участие в тематических, предметных мероприятиях, проектах, конкурсах и олимпиадах </w:t>
      </w:r>
      <w:r>
        <w:rPr>
          <w:rFonts w:ascii="Times New Roman" w:hAnsi="Times New Roman"/>
          <w:sz w:val="24"/>
          <w:szCs w:val="24"/>
        </w:rPr>
        <w:t>вуз</w:t>
      </w:r>
      <w:r w:rsidRPr="00FE3FF7">
        <w:rPr>
          <w:rFonts w:ascii="Times New Roman" w:hAnsi="Times New Roman"/>
          <w:sz w:val="24"/>
          <w:szCs w:val="24"/>
        </w:rPr>
        <w:t>ов</w:t>
      </w:r>
      <w:r w:rsidRPr="00FE3FF7">
        <w:rPr>
          <w:rFonts w:ascii="Times New Roman" w:hAnsi="Times New Roman"/>
          <w:bCs/>
          <w:sz w:val="24"/>
          <w:szCs w:val="24"/>
        </w:rPr>
        <w:t>. Эти «программы взаимодействия» также включают в себя экскурсии, посещения учебных и лабораторных занятий, знакомство с объектами исследований, с новыми технологиями, которые применяются в современной науке. Организуются пробные тестирования, способствующие выявлению пробелов в знаниях.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FF7">
        <w:rPr>
          <w:rFonts w:ascii="Times New Roman" w:hAnsi="Times New Roman"/>
          <w:bCs/>
          <w:sz w:val="24"/>
          <w:szCs w:val="24"/>
        </w:rPr>
        <w:t xml:space="preserve"> В результате у участников проектов формируется понимание социальной значимости профессии, по</w:t>
      </w:r>
      <w:r>
        <w:rPr>
          <w:rFonts w:ascii="Times New Roman" w:hAnsi="Times New Roman"/>
          <w:bCs/>
          <w:sz w:val="24"/>
          <w:szCs w:val="24"/>
        </w:rPr>
        <w:t xml:space="preserve">является возможность убедиться, </w:t>
      </w:r>
      <w:r w:rsidRPr="00FE3FF7">
        <w:rPr>
          <w:rFonts w:ascii="Times New Roman" w:hAnsi="Times New Roman"/>
          <w:bCs/>
          <w:sz w:val="24"/>
          <w:szCs w:val="24"/>
        </w:rPr>
        <w:t>что профессия выбрана правильно,  или появляется решение вовремя принять иное мнение.</w:t>
      </w:r>
    </w:p>
    <w:p w:rsidR="0065365B" w:rsidRPr="00FE3FF7" w:rsidRDefault="0065365B" w:rsidP="001B13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Например, в многолетнем опыте взаимодействия с Аграрным университетом существуют следующие формы работы:</w:t>
      </w:r>
    </w:p>
    <w:p w:rsidR="0065365B" w:rsidRPr="00FE3FF7" w:rsidRDefault="0065365B" w:rsidP="00A55A5C">
      <w:pPr>
        <w:pStyle w:val="ListParagraph"/>
        <w:numPr>
          <w:ilvl w:val="0"/>
          <w:numId w:val="2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сотрудничество с лабораториями, где есть возможность проводить серьезные работы: наблюдения, исследования;</w:t>
      </w:r>
    </w:p>
    <w:p w:rsidR="0065365B" w:rsidRPr="00FE3FF7" w:rsidRDefault="0065365B" w:rsidP="00A55A5C">
      <w:pPr>
        <w:pStyle w:val="ListParagraph"/>
        <w:numPr>
          <w:ilvl w:val="0"/>
          <w:numId w:val="2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работа с небольшими группами учащихся 5-6 классов - малая исследовательская деятельность (работа с микроскопом, исследование продуктов на наличие вредных добавок и т.д.);</w:t>
      </w:r>
    </w:p>
    <w:p w:rsidR="0065365B" w:rsidRPr="00FE3FF7" w:rsidRDefault="0065365B" w:rsidP="00A55A5C">
      <w:pPr>
        <w:pStyle w:val="ListParagraph"/>
        <w:numPr>
          <w:ilvl w:val="0"/>
          <w:numId w:val="2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работа для закрепления знаний, полученных на уроках (на уроках биологии в 7 классе учащиеся выполняли работу «Микробиологический анализ воздуха в помещениях гимназии». Для закладки опыта и подведения результатов посетили кафедру Аграрного университета, где поработали с микроскопами, вырастили колонии микроорганизмов);</w:t>
      </w:r>
    </w:p>
    <w:p w:rsidR="0065365B" w:rsidRPr="00FE3FF7" w:rsidRDefault="0065365B" w:rsidP="00A55A5C">
      <w:pPr>
        <w:pStyle w:val="ListParagraph"/>
        <w:numPr>
          <w:ilvl w:val="0"/>
          <w:numId w:val="2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 xml:space="preserve">экскурсии и беседы с преподавателями и студентами - не просто «сидеть и слушать в актовом зале», а побывать на различных кафедрах, например, по защите растений и микробиологии. Эти направления биологии в настоящее время активно развиваются.  Профессия эколога востребована почти на каждом предприятии. Посетив университет, ребята увидели современные учебные кабинеты и лаборатории, поняли (на начальном уровне) перспективы работы выпускников этого </w:t>
      </w:r>
      <w:r>
        <w:rPr>
          <w:rFonts w:ascii="Times New Roman" w:hAnsi="Times New Roman"/>
          <w:sz w:val="24"/>
          <w:szCs w:val="24"/>
        </w:rPr>
        <w:t>вуз</w:t>
      </w:r>
      <w:r w:rsidRPr="00FE3FF7">
        <w:rPr>
          <w:rFonts w:ascii="Times New Roman" w:hAnsi="Times New Roman"/>
          <w:sz w:val="24"/>
          <w:szCs w:val="24"/>
        </w:rPr>
        <w:t>а, познакомились с творческой жизнью студентов, выпускников и преподавателей, их успехами и достижениями. Ребят пригла</w:t>
      </w:r>
      <w:r>
        <w:rPr>
          <w:rFonts w:ascii="Times New Roman" w:hAnsi="Times New Roman"/>
          <w:sz w:val="24"/>
          <w:szCs w:val="24"/>
        </w:rPr>
        <w:t>сили</w:t>
      </w:r>
      <w:r w:rsidRPr="00FE3FF7">
        <w:rPr>
          <w:rFonts w:ascii="Times New Roman" w:hAnsi="Times New Roman"/>
          <w:sz w:val="24"/>
          <w:szCs w:val="24"/>
        </w:rPr>
        <w:t xml:space="preserve">  участвовать в вузовских олимпиадах и выступить со своими докладами.</w:t>
      </w:r>
    </w:p>
    <w:p w:rsidR="0065365B" w:rsidRPr="00FE3FF7" w:rsidRDefault="0065365B" w:rsidP="001B13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Обучающимся важен опыт публичного представления своей работы перед аудиторией, получение навыков защиты работ, влияющего на развитие конкурентоспособности учащихся. Именно в результате общения, работы и консультации с сотрудниками учреждений культуры, спорта, науки, высшего образования у учащихся формируется представление о работе различных специалистов в области биологии и экологии. Ребята осваивают методики исследований (работа с микроскопом, подготовка питательных сред, приготовление и окрашивание препаратов и т.д.). Подросток не просто получает необходимую информацию о требованиях к профессии, но и практически может попробовать себя в данной специальности.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Профориентационные экскурсии и музейная работа – еще одна возможность не только узнать о «мире профессий», но и посетить различные производства города, пообщаться с профессионалами и знаменитыми людьми, получить эксклюзивные предложения: доклады по предметам физика, химия, история, услышать экскурсии на иностранных языках, поиграть в викторины, игры на каждой экскурсии.</w:t>
      </w:r>
    </w:p>
    <w:p w:rsidR="0065365B" w:rsidRPr="00FE3FF7" w:rsidRDefault="0065365B" w:rsidP="001B13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Музейная работа ведется не только через очные, но и заочные экскурсии в музеи за счет часов дополнительного образования. Учащиеся разрабатывают и проводят заочную экскурсию для ребят средней школы, а также становятся участниками районных конкурсов «Лучший юный экскурсовод года» и «Конкурс авторских экскурсий», проводимых ДДЮТ Фрунзенского района. Для старшеклассников это участие в проектно-исследовательской деятельности позволяет формировать систему научных и практических знаний и умений, позволяет научиться анализировать, логически мыслить, приобрести опыт публичного выступления, познакомиться с профессией экскурсовода. Так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3FF7">
        <w:rPr>
          <w:rFonts w:ascii="Times New Roman" w:hAnsi="Times New Roman"/>
          <w:sz w:val="24"/>
          <w:szCs w:val="24"/>
        </w:rPr>
        <w:t>обучающиеся подготовили и провели для учащихся 8-9 классов экскурсию «Д. И. Менделеев в Санкт-Петербурге», в которой речь шла и о профессиях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FF7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а</w:t>
      </w:r>
      <w:r w:rsidRPr="00FE3FF7">
        <w:rPr>
          <w:rFonts w:ascii="Times New Roman" w:hAnsi="Times New Roman"/>
          <w:sz w:val="24"/>
          <w:szCs w:val="24"/>
        </w:rPr>
        <w:t>, учен</w:t>
      </w:r>
      <w:r>
        <w:rPr>
          <w:rFonts w:ascii="Times New Roman" w:hAnsi="Times New Roman"/>
          <w:sz w:val="24"/>
          <w:szCs w:val="24"/>
        </w:rPr>
        <w:t>ого</w:t>
      </w:r>
      <w:r w:rsidRPr="00FE3FF7">
        <w:rPr>
          <w:rFonts w:ascii="Times New Roman" w:hAnsi="Times New Roman"/>
          <w:sz w:val="24"/>
          <w:szCs w:val="24"/>
        </w:rPr>
        <w:t>, метролог</w:t>
      </w:r>
      <w:r>
        <w:rPr>
          <w:rFonts w:ascii="Times New Roman" w:hAnsi="Times New Roman"/>
          <w:sz w:val="24"/>
          <w:szCs w:val="24"/>
        </w:rPr>
        <w:t>а</w:t>
      </w:r>
      <w:r w:rsidRPr="00FE3FF7">
        <w:rPr>
          <w:rFonts w:ascii="Times New Roman" w:hAnsi="Times New Roman"/>
          <w:sz w:val="24"/>
          <w:szCs w:val="24"/>
        </w:rPr>
        <w:t>.</w:t>
      </w:r>
    </w:p>
    <w:p w:rsidR="0065365B" w:rsidRPr="00FE3FF7" w:rsidRDefault="0065365B" w:rsidP="001B13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Ученики 8-11 классов стали участниками проекта «Я поведу тебя в музей». В нашем городе есть много музеев профессионально-научной направленности, но о них мало кто знает, и их культурное наследие не востребовано в полной мере. Задачи участников проекта: презентовать музей так, чтобы нашлись желающие посетить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FF7">
        <w:rPr>
          <w:rFonts w:ascii="Times New Roman" w:hAnsi="Times New Roman"/>
          <w:sz w:val="24"/>
          <w:szCs w:val="24"/>
        </w:rPr>
        <w:t xml:space="preserve"> и организовать экскурсию. Ребята получают опыт действовать в социуме и рабочей группе, вступать в коммуникацию с представителями социокультурного окружения, у них формируется навык самостоятельности. Они пробуют себя в роли менеджера, появляется опыт организации мероприятия.  </w:t>
      </w:r>
    </w:p>
    <w:p w:rsidR="0065365B" w:rsidRPr="00FE3FF7" w:rsidRDefault="0065365B" w:rsidP="001B13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 xml:space="preserve">Еще один проект, участниками которого стали учащиеся гимназии, - межмузейный проект «Профессии, которые мы выбираем». В течение учебного года учащиеся 9-х классов могут побывать на экскурсиях в музеях Медицинского университета, Педагогического университета, университета информационных технологий, механики и оптики, музее Акционерного общества «Обуховский завод». Проект предусматривает расширить и сделать содержательнее знания учащихся о разнообразии мира профессий естественнонаучного цикла и об их особенностях. Это позволит учащимся оказаться более компетентными в своем выборе и более сознательным и аргументированным будет их отказ от той или иной специальности. 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В школе обучаются разносторонне развитые ученики. Результаты участия в олимпиадах и конкурсах говорят о разноплановости интересов и способностей. Ребята активно участвуют в работе школы в рамках внеурочной деятельности и дополнительного образования.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>Область внеурочной деятельности строится следующим образом: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система лекций по профориентации, направленная на формирование осознанного подхода к выбору профессии и представления реалий современного рынка труда,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олимпиады по учебным предметам, направлениям научного и культурологического знания,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познавательные игры, сюжетно-ролевые экономические игры, создание игровых ситуаций по мотивам различных профессий,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знакомство с профессиональной деятельностью и жизненным путём своих родителей, прародителей, знаменитых людей,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встречи и беседы с выпускниками, гостями гимназии, показавшими достойные примеры высокого профессионализма, творческого отношения к труду и жизни,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участие в различных видах общественно полезной деятельности на базе гимназии и взаимодействующих с ней учреждений,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 xml:space="preserve">разработка программ летней трудовой практики для учащихся 8-10 классов, в том числе в </w:t>
      </w:r>
      <w:r>
        <w:rPr>
          <w:rFonts w:ascii="Times New Roman" w:hAnsi="Times New Roman"/>
          <w:sz w:val="24"/>
          <w:szCs w:val="24"/>
        </w:rPr>
        <w:t>в</w:t>
      </w:r>
      <w:r w:rsidRPr="00FE3FF7">
        <w:rPr>
          <w:rFonts w:ascii="Times New Roman" w:hAnsi="Times New Roman"/>
          <w:sz w:val="24"/>
          <w:szCs w:val="24"/>
        </w:rPr>
        <w:t>узах. Один из вариантов летней практики для учащихся - посещение музеев и проведение исследовательской работы в них,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праздники труда, субботники,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ярмарки, конкурсы, города мастеров, организации детских фирм и т. д.,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изготовление учебных пособий для школьных кабинетов,</w:t>
      </w:r>
    </w:p>
    <w:p w:rsidR="0065365B" w:rsidRPr="00FE3FF7" w:rsidRDefault="0065365B" w:rsidP="00105B2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выполнение информационных проектов — дайджестов, электронных и бумажных справочников, энциклопедий, каталогов с приложением карт, схем, фотографий и др.</w:t>
      </w:r>
    </w:p>
    <w:p w:rsidR="0065365B" w:rsidRPr="00FE3FF7" w:rsidRDefault="0065365B" w:rsidP="001B1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Таким образом, мы старались и стараемся достичь цели – помочь учащимся сделать осознанный выбор профессии и профиля обучения.</w:t>
      </w:r>
    </w:p>
    <w:p w:rsidR="0065365B" w:rsidRPr="00047A4B" w:rsidRDefault="0065365B" w:rsidP="00047A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F7">
        <w:rPr>
          <w:rFonts w:ascii="Times New Roman" w:hAnsi="Times New Roman"/>
          <w:sz w:val="24"/>
          <w:szCs w:val="24"/>
        </w:rPr>
        <w:t>В этой работе нам очень помогают наши постоянные партнеры:</w:t>
      </w:r>
      <w:r>
        <w:rPr>
          <w:rFonts w:ascii="Times New Roman" w:hAnsi="Times New Roman"/>
          <w:sz w:val="24"/>
          <w:szCs w:val="24"/>
        </w:rPr>
        <w:t xml:space="preserve"> учреждения дополнительного образования Фрунзенского района, к</w:t>
      </w:r>
      <w:r w:rsidRPr="001B1346">
        <w:rPr>
          <w:rFonts w:ascii="Times New Roman" w:hAnsi="Times New Roman"/>
          <w:sz w:val="24"/>
          <w:szCs w:val="24"/>
        </w:rPr>
        <w:t>ино-досуговый центр «Чайка»,</w:t>
      </w:r>
      <w:r>
        <w:rPr>
          <w:rFonts w:ascii="Times New Roman" w:hAnsi="Times New Roman"/>
          <w:sz w:val="24"/>
          <w:szCs w:val="24"/>
        </w:rPr>
        <w:t xml:space="preserve"> эколого-биологический центр </w:t>
      </w:r>
      <w:r w:rsidRPr="001B1346">
        <w:rPr>
          <w:rFonts w:ascii="Times New Roman" w:hAnsi="Times New Roman"/>
          <w:sz w:val="24"/>
          <w:szCs w:val="24"/>
          <w:lang w:eastAsia="ru-RU"/>
        </w:rPr>
        <w:t>«Крестовский остров».</w:t>
      </w:r>
    </w:p>
    <w:p w:rsidR="0065365B" w:rsidRDefault="0065365B" w:rsidP="000D17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FF7">
        <w:rPr>
          <w:rFonts w:ascii="Times New Roman" w:hAnsi="Times New Roman"/>
          <w:sz w:val="24"/>
          <w:szCs w:val="24"/>
          <w:lang w:eastAsia="ru-RU"/>
        </w:rPr>
        <w:t xml:space="preserve">Ожидаемыми результатами нашей работы по профориентационному воспитанию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являются высокий процент поступающих и заканчивающих обучение в вузах, 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стремление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 обучающих </w:t>
      </w:r>
      <w:r w:rsidRPr="00FE3FF7">
        <w:rPr>
          <w:rFonts w:ascii="Times New Roman" w:hAnsi="Times New Roman"/>
          <w:sz w:val="24"/>
          <w:szCs w:val="24"/>
          <w:lang w:eastAsia="ru-RU"/>
        </w:rPr>
        <w:t>к познанию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, понимание </w:t>
      </w:r>
      <w:r w:rsidRPr="00FE3FF7">
        <w:rPr>
          <w:rFonts w:ascii="Times New Roman" w:hAnsi="Times New Roman"/>
          <w:sz w:val="24"/>
          <w:szCs w:val="24"/>
          <w:lang w:eastAsia="ru-RU"/>
        </w:rPr>
        <w:t>нравственн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смысла учения и самообразования, 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уважение к труду и людям </w:t>
      </w:r>
      <w:r>
        <w:rPr>
          <w:rFonts w:ascii="Times New Roman" w:hAnsi="Times New Roman"/>
          <w:sz w:val="24"/>
          <w:szCs w:val="24"/>
          <w:lang w:eastAsia="ru-RU"/>
        </w:rPr>
        <w:t xml:space="preserve">труда, </w:t>
      </w:r>
      <w:r w:rsidRPr="00FE3FF7">
        <w:rPr>
          <w:rFonts w:ascii="Times New Roman" w:hAnsi="Times New Roman"/>
          <w:sz w:val="24"/>
          <w:szCs w:val="24"/>
          <w:lang w:eastAsia="ru-RU"/>
        </w:rPr>
        <w:t xml:space="preserve">целеустремленность и настойчивость, </w:t>
      </w:r>
      <w:r>
        <w:rPr>
          <w:rFonts w:ascii="Times New Roman" w:hAnsi="Times New Roman"/>
          <w:sz w:val="24"/>
          <w:szCs w:val="24"/>
          <w:lang w:eastAsia="ru-RU"/>
        </w:rPr>
        <w:t>сознательный выбор профессии.</w:t>
      </w:r>
      <w:bookmarkStart w:id="0" w:name="_GoBack"/>
      <w:bookmarkEnd w:id="0"/>
    </w:p>
    <w:p w:rsidR="0065365B" w:rsidRPr="00FE3FF7" w:rsidRDefault="0065365B" w:rsidP="000D17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365B" w:rsidRPr="00A842AE" w:rsidRDefault="0065365B" w:rsidP="00A842AE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2AE">
        <w:rPr>
          <w:rFonts w:ascii="Times New Roman" w:hAnsi="Times New Roman"/>
          <w:sz w:val="24"/>
          <w:szCs w:val="24"/>
          <w:lang w:eastAsia="ru-RU"/>
        </w:rPr>
        <w:t>Список источников:</w:t>
      </w:r>
    </w:p>
    <w:p w:rsidR="0065365B" w:rsidRPr="00A842AE" w:rsidRDefault="0065365B" w:rsidP="00A842AE">
      <w:pPr>
        <w:pStyle w:val="ListParagraph"/>
        <w:numPr>
          <w:ilvl w:val="0"/>
          <w:numId w:val="3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842AE">
        <w:rPr>
          <w:rFonts w:ascii="Times New Roman" w:hAnsi="Times New Roman"/>
          <w:kern w:val="1"/>
          <w:sz w:val="24"/>
          <w:szCs w:val="24"/>
          <w:lang w:eastAsia="ar-SA"/>
        </w:rPr>
        <w:t xml:space="preserve">Гуторова Л.М. Формы организации профильного обучения. – Режим доступа: </w:t>
      </w:r>
      <w:hyperlink r:id="rId7" w:history="1">
        <w:r w:rsidRPr="00A842AE">
          <w:rPr>
            <w:rStyle w:val="Hyperlink"/>
            <w:rFonts w:ascii="Times New Roman" w:hAnsi="Times New Roman"/>
            <w:kern w:val="1"/>
            <w:sz w:val="24"/>
            <w:szCs w:val="24"/>
            <w:lang w:eastAsia="ar-SA"/>
          </w:rPr>
          <w:t>http://festival.1september.ru/articles/210229/</w:t>
        </w:r>
      </w:hyperlink>
      <w:r w:rsidRPr="00A842AE">
        <w:rPr>
          <w:rFonts w:ascii="Times New Roman" w:hAnsi="Times New Roman"/>
          <w:kern w:val="1"/>
          <w:sz w:val="24"/>
          <w:szCs w:val="24"/>
          <w:lang w:eastAsia="ar-SA"/>
        </w:rPr>
        <w:t xml:space="preserve"> (Дата обращения - 29.05.2017)</w:t>
      </w:r>
    </w:p>
    <w:p w:rsidR="0065365B" w:rsidRPr="00A842AE" w:rsidRDefault="0065365B" w:rsidP="00A842AE">
      <w:pPr>
        <w:pStyle w:val="ListParagraph"/>
        <w:numPr>
          <w:ilvl w:val="0"/>
          <w:numId w:val="33"/>
        </w:numPr>
        <w:tabs>
          <w:tab w:val="left" w:pos="1080"/>
        </w:tabs>
        <w:spacing w:after="0" w:line="360" w:lineRule="auto"/>
        <w:ind w:left="0" w:firstLine="720"/>
        <w:jc w:val="both"/>
        <w:rPr>
          <w:rStyle w:val="Hyperlink"/>
          <w:rFonts w:ascii="Times New Roman" w:hAnsi="Times New Roman"/>
          <w:color w:val="auto"/>
          <w:kern w:val="1"/>
          <w:sz w:val="24"/>
          <w:szCs w:val="24"/>
          <w:u w:val="none"/>
          <w:lang w:eastAsia="ar-SA"/>
        </w:rPr>
      </w:pPr>
      <w:r w:rsidRPr="00A842AE">
        <w:rPr>
          <w:rFonts w:ascii="Times New Roman" w:hAnsi="Times New Roman"/>
          <w:sz w:val="24"/>
          <w:szCs w:val="24"/>
          <w:shd w:val="clear" w:color="auto" w:fill="FFFFFF"/>
        </w:rPr>
        <w:t>Егорова А. М. Профильное обучение и элективные курсы в средней школе [Текст] // Теория и практика образования в современном мире: материалы Междунар. науч. конф. (г. Санкт-Петербург, февраль 2012 г.). — СПб.: Реноме, 2012. — С. 173-179.</w:t>
      </w:r>
      <w:r w:rsidRPr="00A842A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65365B" w:rsidRPr="00A842AE" w:rsidRDefault="0065365B" w:rsidP="00A842AE">
      <w:pPr>
        <w:pStyle w:val="ListParagraph"/>
        <w:numPr>
          <w:ilvl w:val="0"/>
          <w:numId w:val="3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842A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Егорова А.М. Профильное обучение и элективные курсы в средней школе. - Режим доступа: </w:t>
      </w:r>
      <w:hyperlink r:id="rId8" w:history="1">
        <w:r w:rsidRPr="00A842AE">
          <w:rPr>
            <w:rStyle w:val="Hyperlink"/>
            <w:rFonts w:ascii="Times New Roman" w:hAnsi="Times New Roman"/>
            <w:sz w:val="24"/>
            <w:szCs w:val="24"/>
          </w:rPr>
          <w:t>https://moluch.ru/conf/ped/archive/21/1617/</w:t>
        </w:r>
      </w:hyperlink>
      <w:r w:rsidRPr="00A842A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842AE">
        <w:rPr>
          <w:rFonts w:ascii="Times New Roman" w:hAnsi="Times New Roman"/>
          <w:kern w:val="1"/>
          <w:sz w:val="24"/>
          <w:szCs w:val="24"/>
          <w:lang w:eastAsia="ar-SA"/>
        </w:rPr>
        <w:t>(Дата обращения - 29.05.2017)</w:t>
      </w:r>
    </w:p>
    <w:p w:rsidR="0065365B" w:rsidRPr="00A842AE" w:rsidRDefault="0065365B" w:rsidP="00A842AE">
      <w:pPr>
        <w:pStyle w:val="ListParagraph"/>
        <w:numPr>
          <w:ilvl w:val="0"/>
          <w:numId w:val="33"/>
        </w:numPr>
        <w:tabs>
          <w:tab w:val="left" w:pos="1080"/>
        </w:tabs>
        <w:spacing w:after="0" w:line="360" w:lineRule="auto"/>
        <w:ind w:left="0" w:firstLine="720"/>
        <w:jc w:val="both"/>
        <w:rPr>
          <w:rStyle w:val="Hyperlink"/>
          <w:rFonts w:ascii="Times New Roman" w:hAnsi="Times New Roman"/>
          <w:color w:val="333333"/>
          <w:sz w:val="24"/>
          <w:szCs w:val="24"/>
          <w:u w:val="none"/>
        </w:rPr>
      </w:pPr>
      <w:r w:rsidRPr="00A842AE">
        <w:rPr>
          <w:rFonts w:ascii="Times New Roman" w:hAnsi="Times New Roman"/>
          <w:sz w:val="24"/>
          <w:szCs w:val="24"/>
        </w:rPr>
        <w:t xml:space="preserve">Маслова Р. Х., Суханина В.Н., Талышев В.В. Организация профильного обучения в современной школе. – Режим доступа: </w:t>
      </w:r>
      <w:hyperlink r:id="rId9" w:history="1">
        <w:r w:rsidRPr="00A842AE">
          <w:rPr>
            <w:rStyle w:val="Hyperlink"/>
            <w:rFonts w:ascii="Times New Roman" w:hAnsi="Times New Roman"/>
            <w:sz w:val="24"/>
            <w:szCs w:val="24"/>
          </w:rPr>
          <w:t>http://festival.1september.ru/articles/618756/</w:t>
        </w:r>
      </w:hyperlink>
      <w:r w:rsidRPr="00A842AE">
        <w:rPr>
          <w:rFonts w:ascii="Times New Roman" w:hAnsi="Times New Roman"/>
          <w:sz w:val="24"/>
          <w:szCs w:val="24"/>
        </w:rPr>
        <w:t xml:space="preserve"> </w:t>
      </w:r>
      <w:r w:rsidRPr="00A842AE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Pr="00A842AE">
        <w:rPr>
          <w:rFonts w:ascii="Times New Roman" w:hAnsi="Times New Roman"/>
          <w:kern w:val="1"/>
          <w:sz w:val="24"/>
          <w:szCs w:val="24"/>
          <w:lang w:eastAsia="ar-SA"/>
        </w:rPr>
        <w:t>(Дата обращения - 22.05.2017)</w:t>
      </w:r>
    </w:p>
    <w:p w:rsidR="0065365B" w:rsidRPr="00A842AE" w:rsidRDefault="0065365B" w:rsidP="00A842AE">
      <w:pPr>
        <w:pStyle w:val="ListParagraph"/>
        <w:numPr>
          <w:ilvl w:val="0"/>
          <w:numId w:val="3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842AE">
        <w:rPr>
          <w:rFonts w:ascii="Times New Roman" w:hAnsi="Times New Roman"/>
          <w:sz w:val="24"/>
          <w:szCs w:val="24"/>
        </w:rPr>
        <w:t xml:space="preserve">Профильное обучение в школах и вузах. </w:t>
      </w:r>
      <w:r w:rsidRPr="00A842AE">
        <w:rPr>
          <w:rFonts w:ascii="Times New Roman" w:hAnsi="Times New Roman"/>
          <w:color w:val="222222"/>
          <w:sz w:val="24"/>
          <w:szCs w:val="24"/>
        </w:rPr>
        <w:t xml:space="preserve">Организация профильного обучения в современной школе. - Режим доступа: </w:t>
      </w:r>
      <w:hyperlink r:id="rId10" w:history="1">
        <w:r w:rsidRPr="00A842AE">
          <w:rPr>
            <w:rStyle w:val="Hyperlink"/>
            <w:rFonts w:ascii="Times New Roman" w:hAnsi="Times New Roman"/>
            <w:sz w:val="24"/>
            <w:szCs w:val="24"/>
          </w:rPr>
          <w:t>http://educationtor.pp.ua/profilnoe-obuchenie-v-shkolax-i-vuzax/</w:t>
        </w:r>
      </w:hyperlink>
      <w:r w:rsidRPr="00A842AE">
        <w:rPr>
          <w:rFonts w:ascii="Times New Roman" w:hAnsi="Times New Roman"/>
          <w:sz w:val="24"/>
          <w:szCs w:val="24"/>
        </w:rPr>
        <w:t xml:space="preserve"> </w:t>
      </w:r>
      <w:r w:rsidRPr="00A842AE">
        <w:rPr>
          <w:rFonts w:ascii="Times New Roman" w:hAnsi="Times New Roman"/>
          <w:kern w:val="1"/>
          <w:sz w:val="24"/>
          <w:szCs w:val="24"/>
          <w:lang w:eastAsia="ar-SA"/>
        </w:rPr>
        <w:t>(Дата обращения - 22.05.2017)</w:t>
      </w:r>
    </w:p>
    <w:p w:rsidR="0065365B" w:rsidRPr="00A842AE" w:rsidRDefault="0065365B" w:rsidP="00A842AE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sectPr w:rsidR="0065365B" w:rsidRPr="00A842AE" w:rsidSect="001B1346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5B" w:rsidRDefault="0065365B">
      <w:r>
        <w:separator/>
      </w:r>
    </w:p>
  </w:endnote>
  <w:endnote w:type="continuationSeparator" w:id="0">
    <w:p w:rsidR="0065365B" w:rsidRDefault="0065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5B" w:rsidRDefault="0065365B" w:rsidP="008A2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65B" w:rsidRDefault="00653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5B" w:rsidRDefault="0065365B" w:rsidP="008A2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5365B" w:rsidRDefault="00653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5B" w:rsidRDefault="0065365B">
      <w:r>
        <w:separator/>
      </w:r>
    </w:p>
  </w:footnote>
  <w:footnote w:type="continuationSeparator" w:id="0">
    <w:p w:rsidR="0065365B" w:rsidRDefault="00653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A63"/>
    <w:multiLevelType w:val="hybridMultilevel"/>
    <w:tmpl w:val="E4DA0FC8"/>
    <w:lvl w:ilvl="0" w:tplc="A95A5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2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2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6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C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0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C7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4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52C24"/>
    <w:multiLevelType w:val="hybridMultilevel"/>
    <w:tmpl w:val="3DCE7426"/>
    <w:lvl w:ilvl="0" w:tplc="5EFC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4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C0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60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E5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A0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64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86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8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B6EC2"/>
    <w:multiLevelType w:val="hybridMultilevel"/>
    <w:tmpl w:val="AB34781A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4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C0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60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E5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A0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64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86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8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EF7CEE"/>
    <w:multiLevelType w:val="hybridMultilevel"/>
    <w:tmpl w:val="003426E6"/>
    <w:lvl w:ilvl="0" w:tplc="CD4C5F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84F5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02C8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E30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6F3D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EB1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6F0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EE5D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CEA6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2D2F04"/>
    <w:multiLevelType w:val="hybridMultilevel"/>
    <w:tmpl w:val="C0ECB3CE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6DF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4B0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E16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E56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43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4B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66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EF5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46EA3"/>
    <w:multiLevelType w:val="hybridMultilevel"/>
    <w:tmpl w:val="75EEC1BC"/>
    <w:lvl w:ilvl="0" w:tplc="00000003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C53C34"/>
    <w:multiLevelType w:val="hybridMultilevel"/>
    <w:tmpl w:val="C4B61B88"/>
    <w:lvl w:ilvl="0" w:tplc="B9F46C0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2DA0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8E02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0B2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63EC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AD94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C952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AEB0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4B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832C12"/>
    <w:multiLevelType w:val="hybridMultilevel"/>
    <w:tmpl w:val="F490D64C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6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4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A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2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C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4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8C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83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CC0A39"/>
    <w:multiLevelType w:val="hybridMultilevel"/>
    <w:tmpl w:val="BF50E0EE"/>
    <w:lvl w:ilvl="0" w:tplc="A3A45F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4A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41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2F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ECE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6E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24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CA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E8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C2C8F"/>
    <w:multiLevelType w:val="hybridMultilevel"/>
    <w:tmpl w:val="332C7CFA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227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C4C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F8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26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07B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C4B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0ED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7C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3002B"/>
    <w:multiLevelType w:val="hybridMultilevel"/>
    <w:tmpl w:val="379CEC2C"/>
    <w:lvl w:ilvl="0" w:tplc="F9328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04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675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88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E9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6B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A86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7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8E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E7513"/>
    <w:multiLevelType w:val="hybridMultilevel"/>
    <w:tmpl w:val="79CE6EF6"/>
    <w:lvl w:ilvl="0" w:tplc="54DC1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227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C4C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F8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26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07B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C4B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0ED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7C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E54C4"/>
    <w:multiLevelType w:val="hybridMultilevel"/>
    <w:tmpl w:val="48868A68"/>
    <w:lvl w:ilvl="0" w:tplc="291A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A7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8A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22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C38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E01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8C9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66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01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93F0A"/>
    <w:multiLevelType w:val="hybridMultilevel"/>
    <w:tmpl w:val="43FA1D9C"/>
    <w:lvl w:ilvl="0" w:tplc="46DC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C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E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20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2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B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8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4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EBD0976"/>
    <w:multiLevelType w:val="hybridMultilevel"/>
    <w:tmpl w:val="4132A5A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25A4B0A"/>
    <w:multiLevelType w:val="hybridMultilevel"/>
    <w:tmpl w:val="FECC80B8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8D4F0A"/>
    <w:multiLevelType w:val="hybridMultilevel"/>
    <w:tmpl w:val="0B6A23A6"/>
    <w:lvl w:ilvl="0" w:tplc="231C4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6DF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4B0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E16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E56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43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4B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66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EF5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26664"/>
    <w:multiLevelType w:val="hybridMultilevel"/>
    <w:tmpl w:val="AEFA252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56207"/>
    <w:multiLevelType w:val="hybridMultilevel"/>
    <w:tmpl w:val="CFCC7814"/>
    <w:lvl w:ilvl="0" w:tplc="1F5C77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EF6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2E6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4E7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0FA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E25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E0D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45E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8F3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762F5"/>
    <w:multiLevelType w:val="hybridMultilevel"/>
    <w:tmpl w:val="2D6A8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04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675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88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E9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6B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A86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7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8E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C0468"/>
    <w:multiLevelType w:val="hybridMultilevel"/>
    <w:tmpl w:val="6D0E3382"/>
    <w:lvl w:ilvl="0" w:tplc="4E2A2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6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4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A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2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C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4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8C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83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DD0AC7"/>
    <w:multiLevelType w:val="hybridMultilevel"/>
    <w:tmpl w:val="4F225404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4A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41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2F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ECE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6E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24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CA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E8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265D1"/>
    <w:multiLevelType w:val="hybridMultilevel"/>
    <w:tmpl w:val="A7EA5970"/>
    <w:lvl w:ilvl="0" w:tplc="979CD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85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4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C21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A9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C0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6F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C93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6CF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894E31"/>
    <w:multiLevelType w:val="hybridMultilevel"/>
    <w:tmpl w:val="56A2F6A4"/>
    <w:lvl w:ilvl="0" w:tplc="337A1DB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F72D20"/>
    <w:multiLevelType w:val="hybridMultilevel"/>
    <w:tmpl w:val="A0A081F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6AB"/>
    <w:multiLevelType w:val="hybridMultilevel"/>
    <w:tmpl w:val="04B88218"/>
    <w:lvl w:ilvl="0" w:tplc="6B9A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03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A0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C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81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4B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0A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EB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62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7AD1B2F"/>
    <w:multiLevelType w:val="hybridMultilevel"/>
    <w:tmpl w:val="400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A548E"/>
    <w:multiLevelType w:val="hybridMultilevel"/>
    <w:tmpl w:val="19043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720C2"/>
    <w:multiLevelType w:val="hybridMultilevel"/>
    <w:tmpl w:val="FAD8D134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2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2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6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C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0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C7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4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DA33EB"/>
    <w:multiLevelType w:val="hybridMultilevel"/>
    <w:tmpl w:val="1D2464A2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04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675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88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E9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6B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A86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7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8E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109BA"/>
    <w:multiLevelType w:val="hybridMultilevel"/>
    <w:tmpl w:val="C930B210"/>
    <w:lvl w:ilvl="0" w:tplc="B93A6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0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0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C4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62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C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8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C5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8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2A5A28"/>
    <w:multiLevelType w:val="hybridMultilevel"/>
    <w:tmpl w:val="F5264F0C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84F5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02C8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E30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6F3D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EB1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6F0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EE5D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CEA6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6772A5"/>
    <w:multiLevelType w:val="multilevel"/>
    <w:tmpl w:val="070C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71A89"/>
    <w:multiLevelType w:val="hybridMultilevel"/>
    <w:tmpl w:val="70DAC03C"/>
    <w:lvl w:ilvl="0" w:tplc="00000003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5"/>
  </w:num>
  <w:num w:numId="4">
    <w:abstractNumId w:val="20"/>
  </w:num>
  <w:num w:numId="5">
    <w:abstractNumId w:val="3"/>
  </w:num>
  <w:num w:numId="6">
    <w:abstractNumId w:val="11"/>
  </w:num>
  <w:num w:numId="7">
    <w:abstractNumId w:val="8"/>
  </w:num>
  <w:num w:numId="8">
    <w:abstractNumId w:val="22"/>
  </w:num>
  <w:num w:numId="9">
    <w:abstractNumId w:val="12"/>
  </w:num>
  <w:num w:numId="10">
    <w:abstractNumId w:val="27"/>
  </w:num>
  <w:num w:numId="11">
    <w:abstractNumId w:val="6"/>
  </w:num>
  <w:num w:numId="12">
    <w:abstractNumId w:val="26"/>
  </w:num>
  <w:num w:numId="13">
    <w:abstractNumId w:val="1"/>
  </w:num>
  <w:num w:numId="14">
    <w:abstractNumId w:val="16"/>
  </w:num>
  <w:num w:numId="15">
    <w:abstractNumId w:val="0"/>
  </w:num>
  <w:num w:numId="16">
    <w:abstractNumId w:val="18"/>
  </w:num>
  <w:num w:numId="17">
    <w:abstractNumId w:val="10"/>
  </w:num>
  <w:num w:numId="18">
    <w:abstractNumId w:val="30"/>
  </w:num>
  <w:num w:numId="19">
    <w:abstractNumId w:val="24"/>
  </w:num>
  <w:num w:numId="20">
    <w:abstractNumId w:val="15"/>
  </w:num>
  <w:num w:numId="21">
    <w:abstractNumId w:val="31"/>
  </w:num>
  <w:num w:numId="22">
    <w:abstractNumId w:val="9"/>
  </w:num>
  <w:num w:numId="23">
    <w:abstractNumId w:val="21"/>
  </w:num>
  <w:num w:numId="24">
    <w:abstractNumId w:val="5"/>
  </w:num>
  <w:num w:numId="25">
    <w:abstractNumId w:val="33"/>
  </w:num>
  <w:num w:numId="26">
    <w:abstractNumId w:val="17"/>
  </w:num>
  <w:num w:numId="27">
    <w:abstractNumId w:val="4"/>
  </w:num>
  <w:num w:numId="28">
    <w:abstractNumId w:val="14"/>
  </w:num>
  <w:num w:numId="29">
    <w:abstractNumId w:val="19"/>
  </w:num>
  <w:num w:numId="30">
    <w:abstractNumId w:val="28"/>
  </w:num>
  <w:num w:numId="31">
    <w:abstractNumId w:val="29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DBE"/>
    <w:rsid w:val="00047A4B"/>
    <w:rsid w:val="00055D46"/>
    <w:rsid w:val="00084E52"/>
    <w:rsid w:val="000B58AF"/>
    <w:rsid w:val="000D1734"/>
    <w:rsid w:val="000D6938"/>
    <w:rsid w:val="000E7D80"/>
    <w:rsid w:val="000F6098"/>
    <w:rsid w:val="00105B25"/>
    <w:rsid w:val="00115B29"/>
    <w:rsid w:val="00150724"/>
    <w:rsid w:val="00165AAC"/>
    <w:rsid w:val="0018659D"/>
    <w:rsid w:val="001B1346"/>
    <w:rsid w:val="001C1414"/>
    <w:rsid w:val="001F2C86"/>
    <w:rsid w:val="00201CD8"/>
    <w:rsid w:val="00202534"/>
    <w:rsid w:val="002269AA"/>
    <w:rsid w:val="00263D2E"/>
    <w:rsid w:val="002D64B5"/>
    <w:rsid w:val="002D685A"/>
    <w:rsid w:val="00311AD6"/>
    <w:rsid w:val="00347EF0"/>
    <w:rsid w:val="003C63DB"/>
    <w:rsid w:val="003C7101"/>
    <w:rsid w:val="003F2C22"/>
    <w:rsid w:val="00400DBE"/>
    <w:rsid w:val="00441AB1"/>
    <w:rsid w:val="00475F76"/>
    <w:rsid w:val="004808CC"/>
    <w:rsid w:val="00480F35"/>
    <w:rsid w:val="00495DCA"/>
    <w:rsid w:val="004F03A7"/>
    <w:rsid w:val="005124B9"/>
    <w:rsid w:val="00516D10"/>
    <w:rsid w:val="00521491"/>
    <w:rsid w:val="00541A62"/>
    <w:rsid w:val="00554F75"/>
    <w:rsid w:val="00593852"/>
    <w:rsid w:val="005C6925"/>
    <w:rsid w:val="005E7B89"/>
    <w:rsid w:val="00601148"/>
    <w:rsid w:val="00636352"/>
    <w:rsid w:val="00636365"/>
    <w:rsid w:val="00650551"/>
    <w:rsid w:val="0065365B"/>
    <w:rsid w:val="00675684"/>
    <w:rsid w:val="0069195D"/>
    <w:rsid w:val="006A456E"/>
    <w:rsid w:val="006B6C1C"/>
    <w:rsid w:val="006C1BEA"/>
    <w:rsid w:val="00702E56"/>
    <w:rsid w:val="0070571D"/>
    <w:rsid w:val="007142AF"/>
    <w:rsid w:val="00721B05"/>
    <w:rsid w:val="0072770B"/>
    <w:rsid w:val="00734944"/>
    <w:rsid w:val="00766F5E"/>
    <w:rsid w:val="00775718"/>
    <w:rsid w:val="00787C7D"/>
    <w:rsid w:val="00790E15"/>
    <w:rsid w:val="007A5F6F"/>
    <w:rsid w:val="007B76FF"/>
    <w:rsid w:val="007C2DDB"/>
    <w:rsid w:val="007E75F7"/>
    <w:rsid w:val="00804874"/>
    <w:rsid w:val="00812F0C"/>
    <w:rsid w:val="0084673D"/>
    <w:rsid w:val="008725E9"/>
    <w:rsid w:val="008A2672"/>
    <w:rsid w:val="00904B89"/>
    <w:rsid w:val="009618F9"/>
    <w:rsid w:val="0097270E"/>
    <w:rsid w:val="00994F5E"/>
    <w:rsid w:val="009D5D4D"/>
    <w:rsid w:val="009E527B"/>
    <w:rsid w:val="00A26DE1"/>
    <w:rsid w:val="00A55A5C"/>
    <w:rsid w:val="00A82F76"/>
    <w:rsid w:val="00A842AE"/>
    <w:rsid w:val="00A872BC"/>
    <w:rsid w:val="00AD16FD"/>
    <w:rsid w:val="00AE056D"/>
    <w:rsid w:val="00B06324"/>
    <w:rsid w:val="00B928AC"/>
    <w:rsid w:val="00B92AC1"/>
    <w:rsid w:val="00BE750E"/>
    <w:rsid w:val="00BF7E44"/>
    <w:rsid w:val="00C65D87"/>
    <w:rsid w:val="00C96B5F"/>
    <w:rsid w:val="00CD05C8"/>
    <w:rsid w:val="00CE1442"/>
    <w:rsid w:val="00D00B71"/>
    <w:rsid w:val="00D06734"/>
    <w:rsid w:val="00D3500F"/>
    <w:rsid w:val="00D415E9"/>
    <w:rsid w:val="00D77491"/>
    <w:rsid w:val="00D85B42"/>
    <w:rsid w:val="00D90DD9"/>
    <w:rsid w:val="00D9161C"/>
    <w:rsid w:val="00DE7CE6"/>
    <w:rsid w:val="00E345F6"/>
    <w:rsid w:val="00E53A0B"/>
    <w:rsid w:val="00E7338C"/>
    <w:rsid w:val="00ED0AAC"/>
    <w:rsid w:val="00EF3F07"/>
    <w:rsid w:val="00F61E93"/>
    <w:rsid w:val="00F61FD9"/>
    <w:rsid w:val="00F912FA"/>
    <w:rsid w:val="00FD13E5"/>
    <w:rsid w:val="00FD339C"/>
    <w:rsid w:val="00FD5980"/>
    <w:rsid w:val="00FE3FF7"/>
    <w:rsid w:val="00FE4E76"/>
    <w:rsid w:val="00FE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14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85B42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0E7D80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025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5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5B9"/>
    <w:rPr>
      <w:lang w:eastAsia="en-US"/>
    </w:rPr>
  </w:style>
  <w:style w:type="character" w:styleId="PageNumber">
    <w:name w:val="page number"/>
    <w:basedOn w:val="DefaultParagraphFont"/>
    <w:uiPriority w:val="99"/>
    <w:rsid w:val="00A55A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100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1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6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conf/ped/archive/21/16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210229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ducationtor.pp.ua/profilnoe-obuchenie-v-shkolax-i-vuz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87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8</Pages>
  <Words>2636</Words>
  <Characters>15031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Татьяна Викторовна</cp:lastModifiedBy>
  <cp:revision>26</cp:revision>
  <dcterms:created xsi:type="dcterms:W3CDTF">2017-05-30T13:52:00Z</dcterms:created>
  <dcterms:modified xsi:type="dcterms:W3CDTF">2017-06-05T07:30:00Z</dcterms:modified>
</cp:coreProperties>
</file>